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644" w:rsidRPr="00AE4FAD" w:rsidRDefault="00277644" w:rsidP="00277644">
      <w:pPr>
        <w:spacing w:after="480"/>
        <w:jc w:val="center"/>
        <w:rPr>
          <w:b/>
          <w:caps/>
          <w:sz w:val="24"/>
          <w:szCs w:val="24"/>
        </w:rPr>
      </w:pPr>
      <w:r w:rsidRPr="00AE4FAD">
        <w:rPr>
          <w:b/>
          <w:caps/>
          <w:sz w:val="24"/>
          <w:szCs w:val="24"/>
        </w:rPr>
        <w:t>Docket No. 45391</w:t>
      </w:r>
    </w:p>
    <w:tbl>
      <w:tblPr>
        <w:tblW w:w="935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703"/>
        <w:gridCol w:w="540"/>
        <w:gridCol w:w="4108"/>
      </w:tblGrid>
      <w:tr w:rsidR="00277644" w:rsidRPr="00AE4FAD" w:rsidTr="00277644">
        <w:trPr>
          <w:trHeight w:val="1664"/>
        </w:trPr>
        <w:tc>
          <w:tcPr>
            <w:tcW w:w="4703" w:type="dxa"/>
            <w:hideMark/>
          </w:tcPr>
          <w:p w:rsidR="00277644" w:rsidRPr="00AE4FAD" w:rsidRDefault="00277644" w:rsidP="008B18CC">
            <w:pPr>
              <w:rPr>
                <w:rFonts w:eastAsia="SimSun"/>
                <w:b/>
                <w:caps/>
                <w:sz w:val="24"/>
                <w:szCs w:val="24"/>
              </w:rPr>
            </w:pPr>
            <w:r w:rsidRPr="00AE4FAD">
              <w:rPr>
                <w:rFonts w:eastAsia="SimSun"/>
                <w:b/>
                <w:caps/>
                <w:sz w:val="24"/>
                <w:szCs w:val="24"/>
              </w:rPr>
              <w:t>APPLICATION OF RANCH UTILITIES, L.P. AND EMCAD WATER AND WASTEWATER, LLC FOR SALE, TRANSFER, OR MERGER OF FACILITIES AND CERTIFICATE RIGHTS IN PARKER COUNTY</w:t>
            </w:r>
          </w:p>
        </w:tc>
        <w:tc>
          <w:tcPr>
            <w:tcW w:w="540" w:type="dxa"/>
            <w:hideMark/>
          </w:tcPr>
          <w:p w:rsidR="00277644" w:rsidRPr="00AE4FAD" w:rsidRDefault="00277644" w:rsidP="008B18CC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AE4FAD">
              <w:rPr>
                <w:rFonts w:eastAsia="SimSun"/>
                <w:b/>
                <w:bCs/>
                <w:caps/>
                <w:sz w:val="24"/>
                <w:szCs w:val="24"/>
              </w:rPr>
              <w:t>§</w:t>
            </w:r>
          </w:p>
          <w:p w:rsidR="00277644" w:rsidRPr="00AE4FAD" w:rsidRDefault="00277644" w:rsidP="008B18CC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AE4FAD">
              <w:rPr>
                <w:rFonts w:eastAsia="SimSun"/>
                <w:b/>
                <w:bCs/>
                <w:caps/>
                <w:sz w:val="24"/>
                <w:szCs w:val="24"/>
              </w:rPr>
              <w:t>§</w:t>
            </w:r>
          </w:p>
          <w:p w:rsidR="00277644" w:rsidRPr="00AE4FAD" w:rsidRDefault="00277644" w:rsidP="008B18CC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AE4FAD">
              <w:rPr>
                <w:rFonts w:eastAsia="SimSun"/>
                <w:b/>
                <w:bCs/>
                <w:caps/>
                <w:sz w:val="24"/>
                <w:szCs w:val="24"/>
              </w:rPr>
              <w:t>§</w:t>
            </w:r>
          </w:p>
          <w:p w:rsidR="00277644" w:rsidRPr="00AE4FAD" w:rsidRDefault="00277644" w:rsidP="008B18CC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AE4FAD">
              <w:rPr>
                <w:rFonts w:eastAsia="SimSun"/>
                <w:b/>
                <w:bCs/>
                <w:caps/>
                <w:sz w:val="24"/>
                <w:szCs w:val="24"/>
              </w:rPr>
              <w:t>§</w:t>
            </w:r>
          </w:p>
          <w:p w:rsidR="00277644" w:rsidRPr="00AE4FAD" w:rsidRDefault="00277644" w:rsidP="008B18CC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AE4FAD">
              <w:rPr>
                <w:rFonts w:eastAsia="SimSun"/>
                <w:b/>
                <w:bCs/>
                <w:caps/>
                <w:sz w:val="24"/>
                <w:szCs w:val="24"/>
              </w:rPr>
              <w:t>§</w:t>
            </w:r>
          </w:p>
          <w:p w:rsidR="00277644" w:rsidRPr="00AE4FAD" w:rsidRDefault="00277644" w:rsidP="008B18CC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AE4FAD">
              <w:rPr>
                <w:rFonts w:eastAsia="SimSu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108" w:type="dxa"/>
          </w:tcPr>
          <w:p w:rsidR="00277644" w:rsidRPr="00AE4FAD" w:rsidRDefault="00277644" w:rsidP="008B18CC">
            <w:pPr>
              <w:jc w:val="center"/>
              <w:rPr>
                <w:rFonts w:eastAsia="SimSun"/>
                <w:b/>
                <w:caps/>
                <w:sz w:val="24"/>
                <w:szCs w:val="24"/>
              </w:rPr>
            </w:pPr>
            <w:r w:rsidRPr="00AE4FAD">
              <w:rPr>
                <w:rFonts w:eastAsia="SimSun"/>
                <w:b/>
                <w:caps/>
                <w:sz w:val="24"/>
                <w:szCs w:val="24"/>
              </w:rPr>
              <w:t>Public Utility Commission</w:t>
            </w:r>
          </w:p>
          <w:p w:rsidR="00277644" w:rsidRPr="00AE4FAD" w:rsidRDefault="00277644" w:rsidP="008B18CC">
            <w:pPr>
              <w:jc w:val="center"/>
              <w:rPr>
                <w:rFonts w:eastAsia="SimSun"/>
                <w:b/>
                <w:caps/>
                <w:sz w:val="24"/>
                <w:szCs w:val="24"/>
              </w:rPr>
            </w:pPr>
          </w:p>
          <w:p w:rsidR="00277644" w:rsidRPr="00AE4FAD" w:rsidRDefault="00277644" w:rsidP="008B18CC">
            <w:pPr>
              <w:jc w:val="center"/>
              <w:rPr>
                <w:rFonts w:eastAsia="SimSun"/>
                <w:sz w:val="24"/>
                <w:szCs w:val="24"/>
              </w:rPr>
            </w:pPr>
            <w:r w:rsidRPr="00AE4FAD">
              <w:rPr>
                <w:rFonts w:eastAsia="SimSun"/>
                <w:b/>
                <w:caps/>
                <w:sz w:val="24"/>
                <w:szCs w:val="24"/>
              </w:rPr>
              <w:t>of Texas</w:t>
            </w:r>
          </w:p>
        </w:tc>
      </w:tr>
    </w:tbl>
    <w:p w:rsidR="00277644" w:rsidRPr="00AE4FAD" w:rsidRDefault="00277644" w:rsidP="00277644">
      <w:pPr>
        <w:spacing w:before="480" w:after="360"/>
        <w:jc w:val="center"/>
        <w:rPr>
          <w:b/>
          <w:bCs/>
          <w:sz w:val="24"/>
          <w:szCs w:val="24"/>
        </w:rPr>
      </w:pPr>
      <w:r w:rsidRPr="00AE4FAD">
        <w:rPr>
          <w:b/>
          <w:bCs/>
          <w:caps/>
          <w:sz w:val="24"/>
          <w:szCs w:val="24"/>
        </w:rPr>
        <w:t>NOTICE OF APPROVAL</w:t>
      </w:r>
    </w:p>
    <w:p w:rsidR="00277644" w:rsidRPr="00AE4FAD" w:rsidRDefault="00277644" w:rsidP="00A61C3C">
      <w:pPr>
        <w:kinsoku w:val="0"/>
        <w:overflowPunct w:val="0"/>
        <w:autoSpaceDE/>
        <w:autoSpaceDN/>
        <w:adjustRightInd/>
        <w:spacing w:before="120" w:line="360" w:lineRule="auto"/>
        <w:ind w:left="72" w:right="72" w:firstLine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This </w:t>
      </w:r>
      <w:r w:rsidR="00955DC8" w:rsidRPr="00AE4FAD">
        <w:rPr>
          <w:sz w:val="24"/>
          <w:szCs w:val="24"/>
        </w:rPr>
        <w:t>N</w:t>
      </w:r>
      <w:r w:rsidRPr="00AE4FAD">
        <w:rPr>
          <w:sz w:val="24"/>
          <w:szCs w:val="24"/>
        </w:rPr>
        <w:t xml:space="preserve">otice addresses the application of Ranch Utilities, L.P. and EMCAD Water and Wastewater, LLC for the sale, transfer, or merger of facilities and certificate rights </w:t>
      </w:r>
      <w:r w:rsidR="00955DC8" w:rsidRPr="00AE4FAD">
        <w:rPr>
          <w:sz w:val="24"/>
          <w:szCs w:val="24"/>
        </w:rPr>
        <w:t>in Parker County.</w:t>
      </w:r>
      <w:r w:rsidR="0060011C" w:rsidRPr="00AE4FAD">
        <w:rPr>
          <w:sz w:val="24"/>
          <w:szCs w:val="24"/>
        </w:rPr>
        <w:t xml:space="preserve"> </w:t>
      </w:r>
      <w:r w:rsidR="00955DC8" w:rsidRPr="00AE4FAD">
        <w:rPr>
          <w:sz w:val="24"/>
          <w:szCs w:val="24"/>
        </w:rPr>
        <w:t xml:space="preserve"> </w:t>
      </w:r>
      <w:r w:rsidR="005A3326" w:rsidRPr="00AE4FAD">
        <w:rPr>
          <w:sz w:val="24"/>
          <w:szCs w:val="24"/>
        </w:rPr>
        <w:t xml:space="preserve">Commission Staff recommended approval of the application.  </w:t>
      </w:r>
      <w:r w:rsidRPr="00AE4FAD">
        <w:rPr>
          <w:sz w:val="24"/>
          <w:szCs w:val="24"/>
        </w:rPr>
        <w:t xml:space="preserve">The </w:t>
      </w:r>
      <w:r w:rsidR="005A3326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>pplication is approved.</w:t>
      </w:r>
    </w:p>
    <w:p w:rsidR="00277644" w:rsidRPr="00AE4FAD" w:rsidRDefault="00277644" w:rsidP="00277644">
      <w:pPr>
        <w:kinsoku w:val="0"/>
        <w:overflowPunct w:val="0"/>
        <w:autoSpaceDE/>
        <w:autoSpaceDN/>
        <w:adjustRightInd/>
        <w:spacing w:before="120" w:line="360" w:lineRule="auto"/>
        <w:ind w:left="792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>The Commission adopts the following findings of fact and conclusions of law:</w:t>
      </w:r>
    </w:p>
    <w:p w:rsidR="00277644" w:rsidRPr="00AE4FAD" w:rsidRDefault="00277644" w:rsidP="00815042">
      <w:pPr>
        <w:tabs>
          <w:tab w:val="left" w:pos="360"/>
        </w:tabs>
        <w:kinsoku w:val="0"/>
        <w:overflowPunct w:val="0"/>
        <w:autoSpaceDE/>
        <w:autoSpaceDN/>
        <w:adjustRightInd/>
        <w:spacing w:before="360" w:after="240"/>
        <w:jc w:val="center"/>
        <w:textAlignment w:val="baseline"/>
        <w:rPr>
          <w:b/>
          <w:bCs/>
          <w:sz w:val="24"/>
          <w:szCs w:val="24"/>
        </w:rPr>
      </w:pPr>
      <w:r w:rsidRPr="00AE4FAD">
        <w:rPr>
          <w:b/>
          <w:sz w:val="24"/>
          <w:szCs w:val="24"/>
        </w:rPr>
        <w:t>I.</w:t>
      </w:r>
      <w:r w:rsidRPr="00AE4FAD">
        <w:rPr>
          <w:b/>
          <w:sz w:val="24"/>
          <w:szCs w:val="24"/>
        </w:rPr>
        <w:tab/>
      </w:r>
      <w:r w:rsidR="0060011C" w:rsidRPr="00AE4FAD">
        <w:rPr>
          <w:b/>
          <w:bCs/>
          <w:sz w:val="24"/>
          <w:szCs w:val="24"/>
        </w:rPr>
        <w:t>Findings of Fact</w:t>
      </w:r>
    </w:p>
    <w:p w:rsidR="00277644" w:rsidRPr="00AE4FAD" w:rsidRDefault="00277644" w:rsidP="0060011C">
      <w:pPr>
        <w:kinsoku w:val="0"/>
        <w:overflowPunct w:val="0"/>
        <w:autoSpaceDE/>
        <w:autoSpaceDN/>
        <w:adjustRightInd/>
        <w:spacing w:before="120" w:line="360" w:lineRule="auto"/>
        <w:ind w:left="72"/>
        <w:textAlignment w:val="baseline"/>
        <w:rPr>
          <w:b/>
          <w:i/>
          <w:iCs/>
          <w:sz w:val="24"/>
          <w:szCs w:val="24"/>
          <w:u w:val="single"/>
        </w:rPr>
      </w:pPr>
      <w:r w:rsidRPr="00AE4FAD">
        <w:rPr>
          <w:b/>
          <w:i/>
          <w:iCs/>
          <w:sz w:val="24"/>
          <w:szCs w:val="24"/>
          <w:u w:val="single"/>
        </w:rPr>
        <w:t>Procedural History and Background</w:t>
      </w:r>
    </w:p>
    <w:p w:rsidR="00277644" w:rsidRPr="00AE4FAD" w:rsidRDefault="00277644" w:rsidP="0060011C">
      <w:pPr>
        <w:numPr>
          <w:ilvl w:val="0"/>
          <w:numId w:val="5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>Ranch Utilities is the seller</w:t>
      </w:r>
      <w:r w:rsidR="00696225" w:rsidRPr="00AE4FAD">
        <w:rPr>
          <w:sz w:val="24"/>
          <w:szCs w:val="24"/>
        </w:rPr>
        <w:t xml:space="preserve"> and </w:t>
      </w:r>
      <w:r w:rsidRPr="00AE4FAD">
        <w:rPr>
          <w:sz w:val="24"/>
          <w:szCs w:val="24"/>
        </w:rPr>
        <w:t xml:space="preserve">transferor of certain facilities and corresponding certificated area in Parker County under </w:t>
      </w:r>
      <w:r w:rsidR="00865909" w:rsidRPr="00AE4FAD">
        <w:rPr>
          <w:sz w:val="24"/>
          <w:szCs w:val="24"/>
        </w:rPr>
        <w:t>c</w:t>
      </w:r>
      <w:r w:rsidR="000705B5" w:rsidRPr="00AE4FAD">
        <w:rPr>
          <w:sz w:val="24"/>
          <w:szCs w:val="24"/>
        </w:rPr>
        <w:t xml:space="preserve">ertificate of </w:t>
      </w:r>
      <w:r w:rsidR="00865909" w:rsidRPr="00AE4FAD">
        <w:rPr>
          <w:sz w:val="24"/>
          <w:szCs w:val="24"/>
        </w:rPr>
        <w:t>c</w:t>
      </w:r>
      <w:r w:rsidR="000705B5" w:rsidRPr="00AE4FAD">
        <w:rPr>
          <w:sz w:val="24"/>
          <w:szCs w:val="24"/>
        </w:rPr>
        <w:t xml:space="preserve">onvenience and </w:t>
      </w:r>
      <w:r w:rsidR="00865909" w:rsidRPr="00AE4FAD">
        <w:rPr>
          <w:sz w:val="24"/>
          <w:szCs w:val="24"/>
        </w:rPr>
        <w:t>n</w:t>
      </w:r>
      <w:r w:rsidR="000705B5" w:rsidRPr="00AE4FAD">
        <w:rPr>
          <w:sz w:val="24"/>
          <w:szCs w:val="24"/>
        </w:rPr>
        <w:t>ecessity (C</w:t>
      </w:r>
      <w:r w:rsidRPr="00AE4FAD">
        <w:rPr>
          <w:sz w:val="24"/>
          <w:szCs w:val="24"/>
        </w:rPr>
        <w:t>CN</w:t>
      </w:r>
      <w:r w:rsidR="000705B5" w:rsidRPr="00AE4FAD">
        <w:rPr>
          <w:sz w:val="24"/>
          <w:szCs w:val="24"/>
        </w:rPr>
        <w:t>)</w:t>
      </w:r>
      <w:r w:rsidRPr="00AE4FAD">
        <w:rPr>
          <w:sz w:val="24"/>
          <w:szCs w:val="24"/>
        </w:rPr>
        <w:t xml:space="preserve"> No. 21064.</w:t>
      </w:r>
    </w:p>
    <w:p w:rsidR="00277644" w:rsidRPr="00AE4FAD" w:rsidRDefault="00277644" w:rsidP="0060011C">
      <w:pPr>
        <w:numPr>
          <w:ilvl w:val="0"/>
          <w:numId w:val="5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>EMCAD is the purchaser</w:t>
      </w:r>
      <w:r w:rsidR="00696225" w:rsidRPr="00AE4FAD">
        <w:rPr>
          <w:sz w:val="24"/>
          <w:szCs w:val="24"/>
        </w:rPr>
        <w:t xml:space="preserve"> and </w:t>
      </w:r>
      <w:r w:rsidRPr="00AE4FAD">
        <w:rPr>
          <w:sz w:val="24"/>
          <w:szCs w:val="24"/>
        </w:rPr>
        <w:t>transferee of the facilities and corresponding certificated area in Parker County under CCN No. 20</w:t>
      </w:r>
      <w:r w:rsidR="00A61C3C" w:rsidRPr="00AE4FAD">
        <w:rPr>
          <w:sz w:val="24"/>
          <w:szCs w:val="24"/>
        </w:rPr>
        <w:t>816</w:t>
      </w:r>
      <w:r w:rsidRPr="00AE4FAD">
        <w:rPr>
          <w:sz w:val="24"/>
          <w:szCs w:val="24"/>
        </w:rPr>
        <w:t>.</w:t>
      </w:r>
    </w:p>
    <w:p w:rsidR="00277644" w:rsidRPr="00AE4FAD" w:rsidRDefault="00277644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November 24, 2015, Ranch Utilities and EMCAD filed an </w:t>
      </w:r>
      <w:r w:rsidR="0060011C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 xml:space="preserve">pplication for approval to sell a portion of the sewer system </w:t>
      </w:r>
      <w:r w:rsidR="00A61C3C" w:rsidRPr="00AE4FAD">
        <w:rPr>
          <w:sz w:val="24"/>
          <w:szCs w:val="24"/>
        </w:rPr>
        <w:t xml:space="preserve">serving </w:t>
      </w:r>
      <w:r w:rsidR="00865909" w:rsidRPr="00AE4FAD">
        <w:rPr>
          <w:sz w:val="24"/>
          <w:szCs w:val="24"/>
        </w:rPr>
        <w:t xml:space="preserve">the </w:t>
      </w:r>
      <w:r w:rsidR="00955DC8" w:rsidRPr="00AE4FAD">
        <w:rPr>
          <w:sz w:val="24"/>
          <w:szCs w:val="24"/>
        </w:rPr>
        <w:t>Sugar Tree Subdivision</w:t>
      </w:r>
      <w:r w:rsidR="00A61C3C" w:rsidRPr="00AE4FAD">
        <w:rPr>
          <w:sz w:val="24"/>
          <w:szCs w:val="24"/>
        </w:rPr>
        <w:t xml:space="preserve"> to EMCAD</w:t>
      </w:r>
      <w:r w:rsidR="00955DC8" w:rsidRPr="00AE4FAD">
        <w:rPr>
          <w:sz w:val="24"/>
          <w:szCs w:val="24"/>
        </w:rPr>
        <w:t xml:space="preserve">. </w:t>
      </w:r>
    </w:p>
    <w:p w:rsidR="0060011C" w:rsidRPr="00AE4FAD" w:rsidRDefault="00277644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December 3, 2015, Order No. 1 was issued requiring comments on the administrative completeness of the </w:t>
      </w:r>
      <w:r w:rsidR="0060011C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 xml:space="preserve">pplication. </w:t>
      </w:r>
      <w:r w:rsidR="0060011C" w:rsidRPr="00AE4FAD">
        <w:rPr>
          <w:sz w:val="24"/>
          <w:szCs w:val="24"/>
        </w:rPr>
        <w:t xml:space="preserve"> </w:t>
      </w:r>
    </w:p>
    <w:p w:rsidR="0060011C" w:rsidRPr="00AE4FAD" w:rsidRDefault="00277644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December 29, 2015, Commission Staff filed a response to Order No. 1 </w:t>
      </w:r>
      <w:r w:rsidR="00955DC8" w:rsidRPr="00AE4FAD">
        <w:rPr>
          <w:sz w:val="24"/>
          <w:szCs w:val="24"/>
        </w:rPr>
        <w:t xml:space="preserve">recommending the application be found administratively incomplete. </w:t>
      </w:r>
    </w:p>
    <w:p w:rsidR="00277644" w:rsidRPr="00AE4FAD" w:rsidRDefault="00815042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br w:type="page"/>
      </w:r>
      <w:r w:rsidR="00277644" w:rsidRPr="00AE4FAD">
        <w:rPr>
          <w:sz w:val="24"/>
          <w:szCs w:val="24"/>
        </w:rPr>
        <w:lastRenderedPageBreak/>
        <w:t xml:space="preserve">On January 6, 2016, Order No. 2 was issued finding the </w:t>
      </w:r>
      <w:r w:rsidR="005A3326" w:rsidRPr="00AE4FAD">
        <w:rPr>
          <w:sz w:val="24"/>
          <w:szCs w:val="24"/>
        </w:rPr>
        <w:t>a</w:t>
      </w:r>
      <w:r w:rsidR="00277644" w:rsidRPr="00AE4FAD">
        <w:rPr>
          <w:sz w:val="24"/>
          <w:szCs w:val="24"/>
        </w:rPr>
        <w:t>pplication incomplete and deficient</w:t>
      </w:r>
      <w:r w:rsidR="00696225" w:rsidRPr="00AE4FAD">
        <w:rPr>
          <w:sz w:val="24"/>
          <w:szCs w:val="24"/>
        </w:rPr>
        <w:t xml:space="preserve">, and </w:t>
      </w:r>
      <w:r w:rsidR="00277644" w:rsidRPr="00AE4FAD">
        <w:rPr>
          <w:sz w:val="24"/>
          <w:szCs w:val="24"/>
        </w:rPr>
        <w:t xml:space="preserve">establishing deadlines </w:t>
      </w:r>
      <w:r w:rsidR="00696225" w:rsidRPr="00AE4FAD">
        <w:rPr>
          <w:sz w:val="24"/>
          <w:szCs w:val="24"/>
        </w:rPr>
        <w:t xml:space="preserve">for </w:t>
      </w:r>
      <w:r w:rsidR="00277644" w:rsidRPr="00AE4FAD">
        <w:rPr>
          <w:sz w:val="24"/>
          <w:szCs w:val="24"/>
        </w:rPr>
        <w:t>an opportunity to cure.</w:t>
      </w:r>
    </w:p>
    <w:p w:rsidR="00277644" w:rsidRPr="00AE4FAD" w:rsidRDefault="00277644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>On January 19, 2016, Ranch Utilities filed a response to Order No. 2.</w:t>
      </w:r>
    </w:p>
    <w:p w:rsidR="00955DC8" w:rsidRPr="00AE4FAD" w:rsidRDefault="00955DC8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>On February 25, 2016, Commission Staff filed its supplemental recommendation on administrative completeness.</w:t>
      </w:r>
    </w:p>
    <w:p w:rsidR="00277644" w:rsidRPr="00AE4FAD" w:rsidRDefault="00277644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February 29, 2016, Order No. 3 was issued deeming </w:t>
      </w:r>
      <w:r w:rsidR="00A61C3C" w:rsidRPr="00AE4FAD">
        <w:rPr>
          <w:sz w:val="24"/>
          <w:szCs w:val="24"/>
        </w:rPr>
        <w:t xml:space="preserve">the </w:t>
      </w:r>
      <w:r w:rsidR="005A3326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>pplication sufficient</w:t>
      </w:r>
      <w:r w:rsidR="00696225" w:rsidRPr="00AE4FAD">
        <w:rPr>
          <w:sz w:val="24"/>
          <w:szCs w:val="24"/>
        </w:rPr>
        <w:t xml:space="preserve">, </w:t>
      </w:r>
      <w:r w:rsidRPr="00AE4FAD">
        <w:rPr>
          <w:sz w:val="24"/>
          <w:szCs w:val="24"/>
        </w:rPr>
        <w:t xml:space="preserve">addressing notice and establishing </w:t>
      </w:r>
      <w:r w:rsidR="00A61C3C" w:rsidRPr="00AE4FAD">
        <w:rPr>
          <w:sz w:val="24"/>
          <w:szCs w:val="24"/>
        </w:rPr>
        <w:t xml:space="preserve">a </w:t>
      </w:r>
      <w:r w:rsidRPr="00AE4FAD">
        <w:rPr>
          <w:sz w:val="24"/>
          <w:szCs w:val="24"/>
        </w:rPr>
        <w:t>procedural schedule.</w:t>
      </w:r>
    </w:p>
    <w:p w:rsidR="00277644" w:rsidRPr="00AE4FAD" w:rsidRDefault="00277644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March 8, 2016, </w:t>
      </w:r>
      <w:r w:rsidR="00AC7F55" w:rsidRPr="00AE4FAD">
        <w:rPr>
          <w:sz w:val="24"/>
          <w:szCs w:val="24"/>
        </w:rPr>
        <w:t xml:space="preserve">Ranch Utilities file </w:t>
      </w:r>
      <w:r w:rsidR="00696225" w:rsidRPr="00AE4FAD">
        <w:rPr>
          <w:sz w:val="24"/>
          <w:szCs w:val="24"/>
        </w:rPr>
        <w:t xml:space="preserve">a </w:t>
      </w:r>
      <w:r w:rsidR="00AC7F55" w:rsidRPr="00AE4FAD">
        <w:rPr>
          <w:sz w:val="24"/>
          <w:szCs w:val="24"/>
        </w:rPr>
        <w:t>status report on notice completion.</w:t>
      </w:r>
    </w:p>
    <w:p w:rsidR="00277644" w:rsidRPr="00AE4FAD" w:rsidRDefault="00277644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May 23, 2016, </w:t>
      </w:r>
      <w:r w:rsidR="00955DC8" w:rsidRPr="00AE4FAD">
        <w:rPr>
          <w:sz w:val="24"/>
          <w:szCs w:val="24"/>
        </w:rPr>
        <w:t xml:space="preserve">Commission </w:t>
      </w:r>
      <w:r w:rsidRPr="00AE4FAD">
        <w:rPr>
          <w:sz w:val="24"/>
          <w:szCs w:val="24"/>
        </w:rPr>
        <w:t xml:space="preserve">Staff filed its </w:t>
      </w:r>
      <w:r w:rsidR="00A61C3C" w:rsidRPr="00AE4FAD">
        <w:rPr>
          <w:sz w:val="24"/>
          <w:szCs w:val="24"/>
        </w:rPr>
        <w:t>f</w:t>
      </w:r>
      <w:r w:rsidRPr="00AE4FAD">
        <w:rPr>
          <w:sz w:val="24"/>
          <w:szCs w:val="24"/>
        </w:rPr>
        <w:t xml:space="preserve">irst </w:t>
      </w:r>
      <w:r w:rsidR="00A61C3C" w:rsidRPr="00AE4FAD">
        <w:rPr>
          <w:sz w:val="24"/>
          <w:szCs w:val="24"/>
        </w:rPr>
        <w:t>r</w:t>
      </w:r>
      <w:r w:rsidRPr="00AE4FAD">
        <w:rPr>
          <w:sz w:val="24"/>
          <w:szCs w:val="24"/>
        </w:rPr>
        <w:t xml:space="preserve">equest for </w:t>
      </w:r>
      <w:r w:rsidR="00A61C3C" w:rsidRPr="00AE4FAD">
        <w:rPr>
          <w:sz w:val="24"/>
          <w:szCs w:val="24"/>
        </w:rPr>
        <w:t>i</w:t>
      </w:r>
      <w:r w:rsidRPr="00AE4FAD">
        <w:rPr>
          <w:sz w:val="24"/>
          <w:szCs w:val="24"/>
        </w:rPr>
        <w:t>nformation to EMCAD.</w:t>
      </w:r>
    </w:p>
    <w:p w:rsidR="00277644" w:rsidRPr="00AE4FAD" w:rsidRDefault="00277644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June 13, 2016, </w:t>
      </w:r>
      <w:r w:rsidR="00AC7F55" w:rsidRPr="00AE4FAD">
        <w:rPr>
          <w:sz w:val="24"/>
          <w:szCs w:val="24"/>
        </w:rPr>
        <w:t xml:space="preserve">EMCAD filed </w:t>
      </w:r>
      <w:r w:rsidR="00955DC8" w:rsidRPr="00AE4FAD">
        <w:rPr>
          <w:sz w:val="24"/>
          <w:szCs w:val="24"/>
        </w:rPr>
        <w:t xml:space="preserve">a </w:t>
      </w:r>
      <w:r w:rsidR="005A3326" w:rsidRPr="00AE4FAD">
        <w:rPr>
          <w:sz w:val="24"/>
          <w:szCs w:val="24"/>
        </w:rPr>
        <w:t>r</w:t>
      </w:r>
      <w:r w:rsidRPr="00AE4FAD">
        <w:rPr>
          <w:sz w:val="24"/>
          <w:szCs w:val="24"/>
        </w:rPr>
        <w:t xml:space="preserve">esponse to </w:t>
      </w:r>
      <w:r w:rsidR="005A3326" w:rsidRPr="00AE4FAD">
        <w:rPr>
          <w:sz w:val="24"/>
          <w:szCs w:val="24"/>
        </w:rPr>
        <w:t xml:space="preserve">the </w:t>
      </w:r>
      <w:r w:rsidR="00A61C3C" w:rsidRPr="00AE4FAD">
        <w:rPr>
          <w:sz w:val="24"/>
          <w:szCs w:val="24"/>
        </w:rPr>
        <w:t>r</w:t>
      </w:r>
      <w:r w:rsidRPr="00AE4FAD">
        <w:rPr>
          <w:sz w:val="24"/>
          <w:szCs w:val="24"/>
        </w:rPr>
        <w:t xml:space="preserve">equest for </w:t>
      </w:r>
      <w:r w:rsidR="00A61C3C" w:rsidRPr="00AE4FAD">
        <w:rPr>
          <w:sz w:val="24"/>
          <w:szCs w:val="24"/>
        </w:rPr>
        <w:t>i</w:t>
      </w:r>
      <w:r w:rsidRPr="00AE4FAD">
        <w:rPr>
          <w:sz w:val="24"/>
          <w:szCs w:val="24"/>
        </w:rPr>
        <w:t>nformation.</w:t>
      </w:r>
    </w:p>
    <w:p w:rsidR="00277644" w:rsidRPr="00AE4FAD" w:rsidRDefault="00277644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June 29, 2016, </w:t>
      </w:r>
      <w:r w:rsidR="00955DC8" w:rsidRPr="00AE4FAD">
        <w:rPr>
          <w:sz w:val="24"/>
          <w:szCs w:val="24"/>
        </w:rPr>
        <w:t xml:space="preserve">Commission </w:t>
      </w:r>
      <w:r w:rsidRPr="00AE4FAD">
        <w:rPr>
          <w:sz w:val="24"/>
          <w:szCs w:val="24"/>
        </w:rPr>
        <w:t xml:space="preserve">Staff filed </w:t>
      </w:r>
      <w:r w:rsidR="005A3326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 xml:space="preserve"> recommendation on final disposition.</w:t>
      </w:r>
    </w:p>
    <w:p w:rsidR="00277644" w:rsidRDefault="00277644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June 30, 2016, Order No. 6 was issued approving </w:t>
      </w:r>
      <w:r w:rsidR="005A3326" w:rsidRPr="00AE4FAD">
        <w:rPr>
          <w:sz w:val="24"/>
          <w:szCs w:val="24"/>
        </w:rPr>
        <w:t xml:space="preserve">the </w:t>
      </w:r>
      <w:r w:rsidRPr="00AE4FAD">
        <w:rPr>
          <w:sz w:val="24"/>
          <w:szCs w:val="24"/>
        </w:rPr>
        <w:t>sale</w:t>
      </w:r>
      <w:r w:rsidR="005A3326" w:rsidRPr="00AE4FAD">
        <w:rPr>
          <w:sz w:val="24"/>
          <w:szCs w:val="24"/>
        </w:rPr>
        <w:t xml:space="preserve"> and </w:t>
      </w:r>
      <w:r w:rsidRPr="00AE4FAD">
        <w:rPr>
          <w:sz w:val="24"/>
          <w:szCs w:val="24"/>
        </w:rPr>
        <w:t>transfer to proceed.</w:t>
      </w:r>
    </w:p>
    <w:p w:rsidR="00EB258A" w:rsidRPr="00AE4FAD" w:rsidRDefault="00EB258A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On June 7, 2017, Order No. 8 was issued extending the deadline to file proof of the sale from June 30, 2017 to August 29, 2017.</w:t>
      </w:r>
    </w:p>
    <w:p w:rsidR="00277644" w:rsidRPr="00AE4FAD" w:rsidRDefault="00277644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August 25, 2017, </w:t>
      </w:r>
      <w:r w:rsidR="00AC7F55" w:rsidRPr="00AE4FAD">
        <w:rPr>
          <w:sz w:val="24"/>
          <w:szCs w:val="24"/>
        </w:rPr>
        <w:t xml:space="preserve">the applicants </w:t>
      </w:r>
      <w:r w:rsidRPr="00AE4FAD">
        <w:rPr>
          <w:sz w:val="24"/>
          <w:szCs w:val="24"/>
        </w:rPr>
        <w:t xml:space="preserve">filed </w:t>
      </w:r>
      <w:r w:rsidR="00AC7F55" w:rsidRPr="00AE4FAD">
        <w:rPr>
          <w:sz w:val="24"/>
          <w:szCs w:val="24"/>
        </w:rPr>
        <w:t xml:space="preserve">documents and </w:t>
      </w:r>
      <w:r w:rsidR="005A3326" w:rsidRPr="00AE4FAD">
        <w:rPr>
          <w:sz w:val="24"/>
          <w:szCs w:val="24"/>
        </w:rPr>
        <w:t>a</w:t>
      </w:r>
      <w:r w:rsidR="00955DC8" w:rsidRPr="00AE4FAD">
        <w:rPr>
          <w:sz w:val="24"/>
          <w:szCs w:val="24"/>
        </w:rPr>
        <w:t xml:space="preserve">n affidavit affirming </w:t>
      </w:r>
      <w:r w:rsidRPr="00AE4FAD">
        <w:rPr>
          <w:sz w:val="24"/>
          <w:szCs w:val="24"/>
        </w:rPr>
        <w:t>that the transaction ha</w:t>
      </w:r>
      <w:r w:rsidR="00955DC8" w:rsidRPr="00AE4FAD">
        <w:rPr>
          <w:sz w:val="24"/>
          <w:szCs w:val="24"/>
        </w:rPr>
        <w:t>d</w:t>
      </w:r>
      <w:r w:rsidRPr="00AE4FAD">
        <w:rPr>
          <w:sz w:val="24"/>
          <w:szCs w:val="24"/>
        </w:rPr>
        <w:t xml:space="preserve"> been consummated and the customer deposits properly addressed.</w:t>
      </w:r>
    </w:p>
    <w:p w:rsidR="00277644" w:rsidRPr="00AE4FAD" w:rsidRDefault="00277644" w:rsidP="0060011C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September 14, 2017, </w:t>
      </w:r>
      <w:r w:rsidR="005A3326" w:rsidRPr="00AE4FAD">
        <w:rPr>
          <w:sz w:val="24"/>
          <w:szCs w:val="24"/>
        </w:rPr>
        <w:t xml:space="preserve">Commission </w:t>
      </w:r>
      <w:r w:rsidRPr="00AE4FAD">
        <w:rPr>
          <w:sz w:val="24"/>
          <w:szCs w:val="24"/>
        </w:rPr>
        <w:t>Staff filed its recommendation on sufficiency of closing documents.</w:t>
      </w:r>
    </w:p>
    <w:p w:rsidR="00277644" w:rsidRPr="00AE4FAD" w:rsidRDefault="00277644" w:rsidP="00815042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>On September 18, 2017, Order No. 9 was issued finding the closing documents insufficient</w:t>
      </w:r>
      <w:r w:rsidR="00955DC8" w:rsidRPr="00AE4FAD">
        <w:rPr>
          <w:sz w:val="24"/>
          <w:szCs w:val="24"/>
        </w:rPr>
        <w:t xml:space="preserve"> and</w:t>
      </w:r>
      <w:r w:rsidRPr="00AE4FAD">
        <w:rPr>
          <w:sz w:val="24"/>
          <w:szCs w:val="24"/>
        </w:rPr>
        <w:t xml:space="preserve"> establishing deadlines.</w:t>
      </w:r>
    </w:p>
    <w:p w:rsidR="00277644" w:rsidRPr="00AE4FAD" w:rsidRDefault="00277644" w:rsidP="00815042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September 22, 2017, Ranch Utilities filed </w:t>
      </w:r>
      <w:r w:rsidR="005A3326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 xml:space="preserve">mended </w:t>
      </w:r>
      <w:r w:rsidR="0032375F" w:rsidRPr="00AE4FAD">
        <w:rPr>
          <w:sz w:val="24"/>
          <w:szCs w:val="24"/>
        </w:rPr>
        <w:t xml:space="preserve">documents and an </w:t>
      </w:r>
      <w:r w:rsidR="00955DC8" w:rsidRPr="00AE4FAD">
        <w:rPr>
          <w:sz w:val="24"/>
          <w:szCs w:val="24"/>
        </w:rPr>
        <w:t xml:space="preserve">affidavit affirming </w:t>
      </w:r>
      <w:r w:rsidRPr="00AE4FAD">
        <w:rPr>
          <w:sz w:val="24"/>
          <w:szCs w:val="24"/>
        </w:rPr>
        <w:t>that the transaction ha</w:t>
      </w:r>
      <w:r w:rsidR="00955DC8" w:rsidRPr="00AE4FAD">
        <w:rPr>
          <w:sz w:val="24"/>
          <w:szCs w:val="24"/>
        </w:rPr>
        <w:t>d</w:t>
      </w:r>
      <w:r w:rsidRPr="00AE4FAD">
        <w:rPr>
          <w:sz w:val="24"/>
          <w:szCs w:val="24"/>
        </w:rPr>
        <w:t xml:space="preserve"> been consummated and customer deposits properly addressed.</w:t>
      </w:r>
    </w:p>
    <w:p w:rsidR="00277644" w:rsidRPr="00AE4FAD" w:rsidRDefault="00277644" w:rsidP="00815042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September 28, 2017, </w:t>
      </w:r>
      <w:r w:rsidR="005A3326" w:rsidRPr="00AE4FAD">
        <w:rPr>
          <w:sz w:val="24"/>
          <w:szCs w:val="24"/>
        </w:rPr>
        <w:t xml:space="preserve">Commission </w:t>
      </w:r>
      <w:r w:rsidRPr="00AE4FAD">
        <w:rPr>
          <w:sz w:val="24"/>
          <w:szCs w:val="24"/>
        </w:rPr>
        <w:t xml:space="preserve">Staff filed </w:t>
      </w:r>
      <w:r w:rsidR="0032375F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 xml:space="preserve"> supplemental recommendation on sufficiency of closing documents.</w:t>
      </w:r>
    </w:p>
    <w:p w:rsidR="00277644" w:rsidRPr="00AE4FAD" w:rsidRDefault="00277644" w:rsidP="00815042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>On October 2, 2017, Order No. 10 was issued finding closing documents sufficient and establishing deadlines.</w:t>
      </w:r>
    </w:p>
    <w:p w:rsidR="00277644" w:rsidRPr="00AE4FAD" w:rsidRDefault="00277644" w:rsidP="00815042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October 31, 2017, EMCAD filed </w:t>
      </w:r>
      <w:r w:rsidR="00955DC8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 xml:space="preserve"> </w:t>
      </w:r>
      <w:r w:rsidR="00955DC8" w:rsidRPr="00AE4FAD">
        <w:rPr>
          <w:sz w:val="24"/>
          <w:szCs w:val="24"/>
        </w:rPr>
        <w:t xml:space="preserve">signed </w:t>
      </w:r>
      <w:r w:rsidRPr="00AE4FAD">
        <w:rPr>
          <w:sz w:val="24"/>
          <w:szCs w:val="24"/>
        </w:rPr>
        <w:t>consent form</w:t>
      </w:r>
      <w:r w:rsidR="00E5659D" w:rsidRPr="00AE4FAD">
        <w:rPr>
          <w:sz w:val="24"/>
          <w:szCs w:val="24"/>
        </w:rPr>
        <w:t xml:space="preserve"> concurring with the map and certificate</w:t>
      </w:r>
      <w:r w:rsidR="00A61C3C" w:rsidRPr="00AE4FAD">
        <w:rPr>
          <w:sz w:val="24"/>
          <w:szCs w:val="24"/>
        </w:rPr>
        <w:t xml:space="preserve"> prepared by Commission Staff</w:t>
      </w:r>
      <w:r w:rsidRPr="00AE4FAD">
        <w:rPr>
          <w:sz w:val="24"/>
          <w:szCs w:val="24"/>
        </w:rPr>
        <w:t>.</w:t>
      </w:r>
    </w:p>
    <w:p w:rsidR="00277644" w:rsidRDefault="00277644" w:rsidP="00815042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lastRenderedPageBreak/>
        <w:t xml:space="preserve">On November 3, 2017, Ranch Utilities filed </w:t>
      </w:r>
      <w:r w:rsidR="005A3326" w:rsidRPr="00AE4FAD">
        <w:rPr>
          <w:sz w:val="24"/>
          <w:szCs w:val="24"/>
        </w:rPr>
        <w:t xml:space="preserve">a </w:t>
      </w:r>
      <w:r w:rsidRPr="00AE4FAD">
        <w:rPr>
          <w:sz w:val="24"/>
          <w:szCs w:val="24"/>
        </w:rPr>
        <w:t>consent</w:t>
      </w:r>
      <w:r w:rsidR="005A3326" w:rsidRPr="00AE4FAD">
        <w:rPr>
          <w:sz w:val="24"/>
          <w:szCs w:val="24"/>
        </w:rPr>
        <w:t xml:space="preserve"> </w:t>
      </w:r>
      <w:r w:rsidRPr="00AE4FAD">
        <w:rPr>
          <w:sz w:val="24"/>
          <w:szCs w:val="24"/>
        </w:rPr>
        <w:t xml:space="preserve">form </w:t>
      </w:r>
      <w:r w:rsidR="00E5659D" w:rsidRPr="00AE4FAD">
        <w:rPr>
          <w:sz w:val="24"/>
          <w:szCs w:val="24"/>
        </w:rPr>
        <w:t xml:space="preserve">concurring with the </w:t>
      </w:r>
      <w:r w:rsidRPr="00AE4FAD">
        <w:rPr>
          <w:sz w:val="24"/>
          <w:szCs w:val="24"/>
        </w:rPr>
        <w:t>map</w:t>
      </w:r>
      <w:r w:rsidR="00E5659D" w:rsidRPr="00AE4FAD">
        <w:rPr>
          <w:sz w:val="24"/>
          <w:szCs w:val="24"/>
        </w:rPr>
        <w:t xml:space="preserve"> and certificate</w:t>
      </w:r>
      <w:r w:rsidRPr="00AE4FAD">
        <w:rPr>
          <w:sz w:val="24"/>
          <w:szCs w:val="24"/>
        </w:rPr>
        <w:t>.</w:t>
      </w:r>
    </w:p>
    <w:p w:rsidR="00F96C52" w:rsidRDefault="00F96C52" w:rsidP="00F96C52">
      <w:pPr>
        <w:pStyle w:val="FOFNumbered"/>
        <w:numPr>
          <w:ilvl w:val="0"/>
          <w:numId w:val="6"/>
        </w:numPr>
        <w:tabs>
          <w:tab w:val="clear" w:pos="1512"/>
          <w:tab w:val="num" w:pos="720"/>
        </w:tabs>
        <w:ind w:left="720" w:hanging="720"/>
      </w:pPr>
      <w:r w:rsidRPr="0040640D">
        <w:t>The certificate</w:t>
      </w:r>
      <w:bookmarkStart w:id="0" w:name="_GoBack"/>
      <w:bookmarkEnd w:id="0"/>
      <w:r w:rsidRPr="0040640D">
        <w:t xml:space="preserve"> and map described in Finding of Fact No</w:t>
      </w:r>
      <w:r>
        <w:t>s</w:t>
      </w:r>
      <w:r w:rsidRPr="0040640D">
        <w:t xml:space="preserve">. </w:t>
      </w:r>
      <w:r>
        <w:t>2</w:t>
      </w:r>
      <w:r w:rsidR="00EB258A">
        <w:t>2</w:t>
      </w:r>
      <w:r w:rsidRPr="0040640D">
        <w:t xml:space="preserve"> </w:t>
      </w:r>
      <w:r>
        <w:t xml:space="preserve">and </w:t>
      </w:r>
      <w:r>
        <w:t>2</w:t>
      </w:r>
      <w:r w:rsidR="00EB258A">
        <w:t>3</w:t>
      </w:r>
      <w:r>
        <w:t xml:space="preserve"> </w:t>
      </w:r>
      <w:r w:rsidRPr="0040640D">
        <w:t>are attached to this Notice.</w:t>
      </w:r>
    </w:p>
    <w:p w:rsidR="00E5659D" w:rsidRPr="00AE4FAD" w:rsidRDefault="00E5659D" w:rsidP="00815042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November 13, 2017, the parties filed a joint motion for admission of evidence and adoption of proposed </w:t>
      </w:r>
      <w:r w:rsidR="00A61C3C" w:rsidRPr="00AE4FAD">
        <w:rPr>
          <w:sz w:val="24"/>
          <w:szCs w:val="24"/>
        </w:rPr>
        <w:t>n</w:t>
      </w:r>
      <w:r w:rsidRPr="00AE4FAD">
        <w:rPr>
          <w:sz w:val="24"/>
          <w:szCs w:val="24"/>
        </w:rPr>
        <w:t xml:space="preserve">otice of </w:t>
      </w:r>
      <w:r w:rsidR="00A61C3C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 xml:space="preserve">pproval.  </w:t>
      </w:r>
    </w:p>
    <w:p w:rsidR="00E5659D" w:rsidRPr="00AE4FAD" w:rsidRDefault="00E5659D" w:rsidP="00815042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</w:t>
      </w:r>
      <w:r w:rsidR="00A61C3C" w:rsidRPr="00AE4FAD">
        <w:rPr>
          <w:sz w:val="24"/>
          <w:szCs w:val="24"/>
        </w:rPr>
        <w:t>November 30</w:t>
      </w:r>
      <w:r w:rsidRPr="00AE4FAD">
        <w:rPr>
          <w:sz w:val="24"/>
          <w:szCs w:val="24"/>
        </w:rPr>
        <w:t xml:space="preserve">, 2017, Order No. 11 was issued admitting evidence in this docket. </w:t>
      </w:r>
    </w:p>
    <w:p w:rsidR="00277644" w:rsidRPr="00AE4FAD" w:rsidRDefault="00277644" w:rsidP="00277644">
      <w:pPr>
        <w:kinsoku w:val="0"/>
        <w:overflowPunct w:val="0"/>
        <w:autoSpaceDE/>
        <w:autoSpaceDN/>
        <w:adjustRightInd/>
        <w:spacing w:before="120" w:line="360" w:lineRule="auto"/>
        <w:textAlignment w:val="baseline"/>
        <w:rPr>
          <w:b/>
          <w:i/>
          <w:iCs/>
          <w:sz w:val="24"/>
          <w:szCs w:val="24"/>
          <w:u w:val="single"/>
        </w:rPr>
      </w:pPr>
      <w:r w:rsidRPr="00AE4FAD">
        <w:rPr>
          <w:b/>
          <w:i/>
          <w:iCs/>
          <w:sz w:val="24"/>
          <w:szCs w:val="24"/>
          <w:u w:val="single"/>
        </w:rPr>
        <w:t xml:space="preserve">Notice </w:t>
      </w:r>
    </w:p>
    <w:p w:rsidR="00696225" w:rsidRPr="00AE4FAD" w:rsidRDefault="00696225" w:rsidP="00815042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On April 1, 2016, </w:t>
      </w:r>
      <w:r w:rsidR="00AC7F55" w:rsidRPr="00AE4FAD">
        <w:rPr>
          <w:sz w:val="24"/>
          <w:szCs w:val="24"/>
        </w:rPr>
        <w:t>Ranch Utilities filed affidavits affirming that n</w:t>
      </w:r>
      <w:r w:rsidRPr="00AE4FAD">
        <w:rPr>
          <w:sz w:val="24"/>
          <w:szCs w:val="24"/>
        </w:rPr>
        <w:t>otice</w:t>
      </w:r>
      <w:r w:rsidR="00AC7F55" w:rsidRPr="00AE4FAD">
        <w:rPr>
          <w:sz w:val="24"/>
          <w:szCs w:val="24"/>
        </w:rPr>
        <w:t xml:space="preserve"> was issued to current customers and affected municipalities on March 2, 2016, and published in the </w:t>
      </w:r>
      <w:r w:rsidR="00AC7F55" w:rsidRPr="00AE4FAD">
        <w:rPr>
          <w:i/>
          <w:sz w:val="24"/>
          <w:szCs w:val="24"/>
        </w:rPr>
        <w:t xml:space="preserve">Weatherford Democrat </w:t>
      </w:r>
      <w:r w:rsidR="00AC7F55" w:rsidRPr="00AE4FAD">
        <w:rPr>
          <w:sz w:val="24"/>
          <w:szCs w:val="24"/>
        </w:rPr>
        <w:t xml:space="preserve">on March 6 and </w:t>
      </w:r>
      <w:r w:rsidR="00216175" w:rsidRPr="00AE4FAD">
        <w:rPr>
          <w:sz w:val="24"/>
          <w:szCs w:val="24"/>
        </w:rPr>
        <w:t>M</w:t>
      </w:r>
      <w:r w:rsidR="00AC7F55" w:rsidRPr="00AE4FAD">
        <w:rPr>
          <w:sz w:val="24"/>
          <w:szCs w:val="24"/>
        </w:rPr>
        <w:t>arch 13, 2016.</w:t>
      </w:r>
    </w:p>
    <w:p w:rsidR="00277644" w:rsidRPr="00AE4FAD" w:rsidRDefault="00277644" w:rsidP="00216175">
      <w:pPr>
        <w:kinsoku w:val="0"/>
        <w:overflowPunct w:val="0"/>
        <w:autoSpaceDE/>
        <w:autoSpaceDN/>
        <w:adjustRightInd/>
        <w:spacing w:before="120" w:line="360" w:lineRule="auto"/>
        <w:textAlignment w:val="baseline"/>
        <w:rPr>
          <w:b/>
          <w:i/>
          <w:iCs/>
          <w:sz w:val="24"/>
          <w:szCs w:val="24"/>
          <w:u w:val="single"/>
        </w:rPr>
      </w:pPr>
      <w:r w:rsidRPr="00AE4FAD">
        <w:rPr>
          <w:b/>
          <w:i/>
          <w:iCs/>
          <w:sz w:val="24"/>
          <w:szCs w:val="24"/>
          <w:u w:val="single"/>
        </w:rPr>
        <w:t>Informal Disposition</w:t>
      </w:r>
    </w:p>
    <w:p w:rsidR="00277644" w:rsidRPr="00AE4FAD" w:rsidRDefault="00277644" w:rsidP="00815042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At least 15 days have passed since completion of </w:t>
      </w:r>
      <w:r w:rsidR="00A61C3C" w:rsidRPr="00AE4FAD">
        <w:rPr>
          <w:sz w:val="24"/>
          <w:szCs w:val="24"/>
        </w:rPr>
        <w:t xml:space="preserve">the </w:t>
      </w:r>
      <w:r w:rsidRPr="00AE4FAD">
        <w:rPr>
          <w:sz w:val="24"/>
          <w:szCs w:val="24"/>
        </w:rPr>
        <w:t xml:space="preserve">notice </w:t>
      </w:r>
      <w:r w:rsidR="00A61C3C" w:rsidRPr="00AE4FAD">
        <w:rPr>
          <w:sz w:val="24"/>
          <w:szCs w:val="24"/>
        </w:rPr>
        <w:t xml:space="preserve">provided in this docket. </w:t>
      </w:r>
    </w:p>
    <w:p w:rsidR="00A61C3C" w:rsidRPr="00AE4FAD" w:rsidRDefault="00A61C3C" w:rsidP="00815042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Ranch Utilities, EMCAD, and Commission Staff are the only parties to this proceeding. </w:t>
      </w:r>
    </w:p>
    <w:p w:rsidR="00A61C3C" w:rsidRPr="00AE4FAD" w:rsidRDefault="00A61C3C" w:rsidP="00815042">
      <w:pPr>
        <w:numPr>
          <w:ilvl w:val="0"/>
          <w:numId w:val="6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No protests or motions to intervene were filed in this docket; therefore, no hearing is necessary. </w:t>
      </w:r>
    </w:p>
    <w:p w:rsidR="00277644" w:rsidRPr="00AE4FAD" w:rsidRDefault="005A3326" w:rsidP="005A3326">
      <w:pPr>
        <w:tabs>
          <w:tab w:val="left" w:pos="540"/>
        </w:tabs>
        <w:kinsoku w:val="0"/>
        <w:overflowPunct w:val="0"/>
        <w:autoSpaceDE/>
        <w:autoSpaceDN/>
        <w:adjustRightInd/>
        <w:spacing w:before="360" w:after="240"/>
        <w:ind w:right="72"/>
        <w:jc w:val="center"/>
        <w:textAlignment w:val="baseline"/>
        <w:rPr>
          <w:b/>
          <w:sz w:val="24"/>
          <w:szCs w:val="24"/>
        </w:rPr>
      </w:pPr>
      <w:r w:rsidRPr="00AE4FAD">
        <w:rPr>
          <w:b/>
          <w:sz w:val="24"/>
          <w:szCs w:val="24"/>
        </w:rPr>
        <w:t>II.</w:t>
      </w:r>
      <w:r w:rsidRPr="00AE4FAD">
        <w:rPr>
          <w:b/>
          <w:sz w:val="24"/>
          <w:szCs w:val="24"/>
        </w:rPr>
        <w:tab/>
        <w:t>Conclusions of Law</w:t>
      </w:r>
    </w:p>
    <w:p w:rsidR="00277644" w:rsidRPr="00AE4FAD" w:rsidRDefault="00277644" w:rsidP="0060011C">
      <w:pPr>
        <w:numPr>
          <w:ilvl w:val="0"/>
          <w:numId w:val="9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The Commission has jurisdiction over the </w:t>
      </w:r>
      <w:r w:rsidR="00865909" w:rsidRPr="00AE4FAD">
        <w:rPr>
          <w:sz w:val="24"/>
          <w:szCs w:val="24"/>
        </w:rPr>
        <w:t xml:space="preserve">application </w:t>
      </w:r>
      <w:r w:rsidRPr="00AE4FAD">
        <w:rPr>
          <w:sz w:val="24"/>
          <w:szCs w:val="24"/>
        </w:rPr>
        <w:t xml:space="preserve">under </w:t>
      </w:r>
      <w:r w:rsidR="005A3326" w:rsidRPr="00AE4FAD">
        <w:rPr>
          <w:sz w:val="24"/>
          <w:szCs w:val="24"/>
        </w:rPr>
        <w:t>Texas Water Code (TWC)</w:t>
      </w:r>
      <w:r w:rsidRPr="00AE4FAD">
        <w:rPr>
          <w:sz w:val="24"/>
          <w:szCs w:val="24"/>
        </w:rPr>
        <w:t xml:space="preserve"> §§</w:t>
      </w:r>
      <w:r w:rsidR="005A3326" w:rsidRPr="00AE4FAD">
        <w:rPr>
          <w:sz w:val="24"/>
          <w:szCs w:val="24"/>
        </w:rPr>
        <w:t> </w:t>
      </w:r>
      <w:r w:rsidRPr="00AE4FAD">
        <w:rPr>
          <w:sz w:val="24"/>
          <w:szCs w:val="24"/>
        </w:rPr>
        <w:t>13.041, 13.241, 13.246, 13.251, and 13.301.</w:t>
      </w:r>
    </w:p>
    <w:p w:rsidR="00277644" w:rsidRPr="00AE4FAD" w:rsidRDefault="00865909" w:rsidP="0060011C">
      <w:pPr>
        <w:numPr>
          <w:ilvl w:val="0"/>
          <w:numId w:val="9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Ranch Utilities and </w:t>
      </w:r>
      <w:r w:rsidR="00277644" w:rsidRPr="00AE4FAD">
        <w:rPr>
          <w:sz w:val="24"/>
          <w:szCs w:val="24"/>
        </w:rPr>
        <w:t xml:space="preserve">EMCAD </w:t>
      </w:r>
      <w:r w:rsidR="00AE4FAD" w:rsidRPr="00AE4FAD">
        <w:rPr>
          <w:sz w:val="24"/>
          <w:szCs w:val="24"/>
        </w:rPr>
        <w:t>are</w:t>
      </w:r>
      <w:r w:rsidRPr="00AE4FAD">
        <w:rPr>
          <w:sz w:val="24"/>
          <w:szCs w:val="24"/>
        </w:rPr>
        <w:t xml:space="preserve"> re</w:t>
      </w:r>
      <w:r w:rsidR="00AE4FAD" w:rsidRPr="00AE4FAD">
        <w:rPr>
          <w:sz w:val="24"/>
          <w:szCs w:val="24"/>
        </w:rPr>
        <w:t>tail public utilities as defined</w:t>
      </w:r>
      <w:r w:rsidR="00277644" w:rsidRPr="00AE4FAD">
        <w:rPr>
          <w:sz w:val="24"/>
          <w:szCs w:val="24"/>
        </w:rPr>
        <w:t xml:space="preserve"> </w:t>
      </w:r>
      <w:r w:rsidRPr="00AE4FAD">
        <w:rPr>
          <w:sz w:val="24"/>
          <w:szCs w:val="24"/>
        </w:rPr>
        <w:t>in</w:t>
      </w:r>
      <w:r w:rsidR="00277644" w:rsidRPr="00AE4FAD">
        <w:rPr>
          <w:sz w:val="24"/>
          <w:szCs w:val="24"/>
        </w:rPr>
        <w:t xml:space="preserve"> </w:t>
      </w:r>
      <w:r w:rsidR="005A3326" w:rsidRPr="00AE4FAD">
        <w:rPr>
          <w:sz w:val="24"/>
          <w:szCs w:val="24"/>
        </w:rPr>
        <w:t>TWC</w:t>
      </w:r>
      <w:r w:rsidR="00277644" w:rsidRPr="00AE4FAD">
        <w:rPr>
          <w:sz w:val="24"/>
          <w:szCs w:val="24"/>
        </w:rPr>
        <w:t xml:space="preserve"> §</w:t>
      </w:r>
      <w:r w:rsidRPr="00AE4FAD">
        <w:rPr>
          <w:sz w:val="24"/>
          <w:szCs w:val="24"/>
        </w:rPr>
        <w:t xml:space="preserve"> </w:t>
      </w:r>
      <w:r w:rsidR="00AE4FAD" w:rsidRPr="00AE4FAD">
        <w:rPr>
          <w:sz w:val="24"/>
          <w:szCs w:val="24"/>
        </w:rPr>
        <w:t>1</w:t>
      </w:r>
      <w:r w:rsidRPr="00AE4FAD">
        <w:rPr>
          <w:sz w:val="24"/>
          <w:szCs w:val="24"/>
        </w:rPr>
        <w:t>3</w:t>
      </w:r>
      <w:r w:rsidR="00277644" w:rsidRPr="00AE4FAD">
        <w:rPr>
          <w:sz w:val="24"/>
          <w:szCs w:val="24"/>
        </w:rPr>
        <w:t xml:space="preserve">.002(19) and 16 </w:t>
      </w:r>
      <w:r w:rsidR="005A3326" w:rsidRPr="00AE4FAD">
        <w:rPr>
          <w:sz w:val="24"/>
          <w:szCs w:val="24"/>
        </w:rPr>
        <w:t>T</w:t>
      </w:r>
      <w:r w:rsidR="00A61C3C" w:rsidRPr="00AE4FAD">
        <w:rPr>
          <w:sz w:val="24"/>
          <w:szCs w:val="24"/>
        </w:rPr>
        <w:t>exas Administrative Code (T</w:t>
      </w:r>
      <w:r w:rsidR="005A3326" w:rsidRPr="00AE4FAD">
        <w:rPr>
          <w:sz w:val="24"/>
          <w:szCs w:val="24"/>
        </w:rPr>
        <w:t>AC</w:t>
      </w:r>
      <w:r w:rsidR="00A61C3C" w:rsidRPr="00AE4FAD">
        <w:rPr>
          <w:sz w:val="24"/>
          <w:szCs w:val="24"/>
        </w:rPr>
        <w:t>)</w:t>
      </w:r>
      <w:r w:rsidR="00277644" w:rsidRPr="00AE4FAD">
        <w:rPr>
          <w:sz w:val="24"/>
          <w:szCs w:val="24"/>
        </w:rPr>
        <w:t xml:space="preserve"> § 24.3(59).</w:t>
      </w:r>
    </w:p>
    <w:p w:rsidR="00277644" w:rsidRPr="00AE4FAD" w:rsidRDefault="00277644" w:rsidP="0060011C">
      <w:pPr>
        <w:numPr>
          <w:ilvl w:val="0"/>
          <w:numId w:val="9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Public notice of the </w:t>
      </w:r>
      <w:r w:rsidR="0060011C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 xml:space="preserve">pplication was provided as required by </w:t>
      </w:r>
      <w:r w:rsidR="005A3326" w:rsidRPr="00AE4FAD">
        <w:rPr>
          <w:sz w:val="24"/>
          <w:szCs w:val="24"/>
        </w:rPr>
        <w:t>TWC</w:t>
      </w:r>
      <w:r w:rsidRPr="00AE4FAD">
        <w:rPr>
          <w:sz w:val="24"/>
          <w:szCs w:val="24"/>
        </w:rPr>
        <w:t xml:space="preserve"> §</w:t>
      </w:r>
      <w:r w:rsidR="005A3326" w:rsidRPr="00AE4FAD">
        <w:rPr>
          <w:sz w:val="24"/>
          <w:szCs w:val="24"/>
        </w:rPr>
        <w:t> </w:t>
      </w:r>
      <w:r w:rsidRPr="00AE4FAD">
        <w:rPr>
          <w:sz w:val="24"/>
          <w:szCs w:val="24"/>
        </w:rPr>
        <w:t xml:space="preserve">13.301(a)(2) and </w:t>
      </w:r>
      <w:r w:rsidR="00A61C3C" w:rsidRPr="00AE4FAD">
        <w:rPr>
          <w:sz w:val="24"/>
          <w:szCs w:val="24"/>
        </w:rPr>
        <w:t xml:space="preserve">16 </w:t>
      </w:r>
      <w:r w:rsidR="005A3326" w:rsidRPr="00AE4FAD">
        <w:rPr>
          <w:sz w:val="24"/>
          <w:szCs w:val="24"/>
        </w:rPr>
        <w:t>TAC</w:t>
      </w:r>
      <w:r w:rsidRPr="00AE4FAD">
        <w:rPr>
          <w:sz w:val="24"/>
          <w:szCs w:val="24"/>
        </w:rPr>
        <w:t xml:space="preserve"> § 24.109(a)-(c).</w:t>
      </w:r>
    </w:p>
    <w:p w:rsidR="00277644" w:rsidRPr="00AE4FAD" w:rsidRDefault="00277644" w:rsidP="0060011C">
      <w:pPr>
        <w:numPr>
          <w:ilvl w:val="0"/>
          <w:numId w:val="9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The </w:t>
      </w:r>
      <w:r w:rsidR="0060011C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 xml:space="preserve">pplication was processed in accordance with the requirements of the </w:t>
      </w:r>
      <w:r w:rsidR="005A3326" w:rsidRPr="00AE4FAD">
        <w:rPr>
          <w:sz w:val="24"/>
          <w:szCs w:val="24"/>
        </w:rPr>
        <w:t>TWC</w:t>
      </w:r>
      <w:r w:rsidRPr="00AE4FAD">
        <w:rPr>
          <w:sz w:val="24"/>
          <w:szCs w:val="24"/>
        </w:rPr>
        <w:t xml:space="preserve"> § 13.301 and 16 </w:t>
      </w:r>
      <w:r w:rsidR="005A3326" w:rsidRPr="00AE4FAD">
        <w:rPr>
          <w:sz w:val="24"/>
          <w:szCs w:val="24"/>
        </w:rPr>
        <w:t>TAC</w:t>
      </w:r>
      <w:r w:rsidRPr="00AE4FAD">
        <w:rPr>
          <w:sz w:val="24"/>
          <w:szCs w:val="24"/>
        </w:rPr>
        <w:t xml:space="preserve"> § 24.109.</w:t>
      </w:r>
    </w:p>
    <w:p w:rsidR="00277644" w:rsidRPr="00AE4FAD" w:rsidRDefault="00277644" w:rsidP="0060011C">
      <w:pPr>
        <w:numPr>
          <w:ilvl w:val="0"/>
          <w:numId w:val="9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After consideration of the factors in </w:t>
      </w:r>
      <w:r w:rsidR="005A3326" w:rsidRPr="00AE4FAD">
        <w:rPr>
          <w:sz w:val="24"/>
          <w:szCs w:val="24"/>
        </w:rPr>
        <w:t>TWC</w:t>
      </w:r>
      <w:r w:rsidRPr="00AE4FAD">
        <w:rPr>
          <w:sz w:val="24"/>
          <w:szCs w:val="24"/>
        </w:rPr>
        <w:t xml:space="preserve"> § 13.246(c), EMCAD has demonstrated adequate financial, managerial, and technical capability for providing continuous </w:t>
      </w:r>
      <w:r w:rsidR="00A61C3C" w:rsidRPr="00AE4FAD">
        <w:rPr>
          <w:sz w:val="24"/>
          <w:szCs w:val="24"/>
        </w:rPr>
        <w:t xml:space="preserve">and adequate </w:t>
      </w:r>
      <w:r w:rsidRPr="00AE4FAD">
        <w:rPr>
          <w:sz w:val="24"/>
          <w:szCs w:val="24"/>
        </w:rPr>
        <w:t>service to the requested area.</w:t>
      </w:r>
    </w:p>
    <w:p w:rsidR="00277644" w:rsidRPr="00AE4FAD" w:rsidRDefault="00277644" w:rsidP="0060011C">
      <w:pPr>
        <w:numPr>
          <w:ilvl w:val="0"/>
          <w:numId w:val="9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Ranch Utilities and EMCAD have demonstrated that the sale and transfer of a portion of the sewer system of Ranch Utilities and the associated </w:t>
      </w:r>
      <w:r w:rsidR="00A61C3C" w:rsidRPr="00AE4FAD">
        <w:rPr>
          <w:sz w:val="24"/>
          <w:szCs w:val="24"/>
        </w:rPr>
        <w:t>service area</w:t>
      </w:r>
      <w:r w:rsidRPr="00AE4FAD">
        <w:rPr>
          <w:sz w:val="24"/>
          <w:szCs w:val="24"/>
        </w:rPr>
        <w:t xml:space="preserve"> requested in the </w:t>
      </w:r>
      <w:r w:rsidR="0060011C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>pplication are necessary for the service, accommodation, convenience, and safety of the public.</w:t>
      </w:r>
    </w:p>
    <w:p w:rsidR="00277644" w:rsidRPr="00AE4FAD" w:rsidRDefault="005A3326" w:rsidP="0060011C">
      <w:pPr>
        <w:numPr>
          <w:ilvl w:val="0"/>
          <w:numId w:val="9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>In accordance with TWC</w:t>
      </w:r>
      <w:r w:rsidR="00277644" w:rsidRPr="00AE4FAD">
        <w:rPr>
          <w:sz w:val="24"/>
          <w:szCs w:val="24"/>
        </w:rPr>
        <w:t xml:space="preserve"> § 13.257(r)</w:t>
      </w:r>
      <w:r w:rsidR="00A61C3C" w:rsidRPr="00AE4FAD">
        <w:rPr>
          <w:sz w:val="24"/>
          <w:szCs w:val="24"/>
        </w:rPr>
        <w:t>,</w:t>
      </w:r>
      <w:r w:rsidR="00277644" w:rsidRPr="00AE4FAD">
        <w:rPr>
          <w:sz w:val="24"/>
          <w:szCs w:val="24"/>
        </w:rPr>
        <w:t xml:space="preserve"> EMCAD is required to record a certified copy of the approved CCN and map, along with a boundary description of the service area, in the real property records of Parker County where the service area is located, and submit to the Commission evidence of the recording.</w:t>
      </w:r>
    </w:p>
    <w:p w:rsidR="00277644" w:rsidRPr="00AE4FAD" w:rsidRDefault="00277644" w:rsidP="0060011C">
      <w:pPr>
        <w:numPr>
          <w:ilvl w:val="0"/>
          <w:numId w:val="9"/>
        </w:numPr>
        <w:tabs>
          <w:tab w:val="clear" w:pos="1512"/>
        </w:tabs>
        <w:kinsoku w:val="0"/>
        <w:overflowPunct w:val="0"/>
        <w:autoSpaceDE/>
        <w:autoSpaceDN/>
        <w:adjustRightInd/>
        <w:spacing w:before="120" w:line="360" w:lineRule="auto"/>
        <w:ind w:left="720"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The requirements for informal disposition </w:t>
      </w:r>
      <w:r w:rsidR="005A3326" w:rsidRPr="00AE4FAD">
        <w:rPr>
          <w:sz w:val="24"/>
          <w:szCs w:val="24"/>
        </w:rPr>
        <w:t>in</w:t>
      </w:r>
      <w:r w:rsidRPr="00AE4FAD">
        <w:rPr>
          <w:sz w:val="24"/>
          <w:szCs w:val="24"/>
        </w:rPr>
        <w:t xml:space="preserve"> 16 </w:t>
      </w:r>
      <w:r w:rsidR="005A3326" w:rsidRPr="00AE4FAD">
        <w:rPr>
          <w:sz w:val="24"/>
          <w:szCs w:val="24"/>
        </w:rPr>
        <w:t>TAC</w:t>
      </w:r>
      <w:r w:rsidRPr="00AE4FAD">
        <w:rPr>
          <w:sz w:val="24"/>
          <w:szCs w:val="24"/>
        </w:rPr>
        <w:t xml:space="preserve"> § 22.35 have been met in this proceeding.</w:t>
      </w:r>
    </w:p>
    <w:p w:rsidR="00277644" w:rsidRPr="00AE4FAD" w:rsidRDefault="00277644" w:rsidP="00277644">
      <w:pPr>
        <w:tabs>
          <w:tab w:val="left" w:pos="540"/>
        </w:tabs>
        <w:kinsoku w:val="0"/>
        <w:overflowPunct w:val="0"/>
        <w:autoSpaceDE/>
        <w:autoSpaceDN/>
        <w:adjustRightInd/>
        <w:spacing w:before="360" w:after="240"/>
        <w:jc w:val="center"/>
        <w:textAlignment w:val="baseline"/>
        <w:rPr>
          <w:sz w:val="24"/>
          <w:szCs w:val="24"/>
        </w:rPr>
      </w:pPr>
      <w:r w:rsidRPr="00AE4FAD">
        <w:rPr>
          <w:b/>
          <w:sz w:val="24"/>
          <w:szCs w:val="24"/>
        </w:rPr>
        <w:t>III.</w:t>
      </w:r>
      <w:r w:rsidRPr="00AE4FAD">
        <w:rPr>
          <w:b/>
          <w:sz w:val="24"/>
          <w:szCs w:val="24"/>
        </w:rPr>
        <w:tab/>
        <w:t>Ordering Paragraphs</w:t>
      </w:r>
    </w:p>
    <w:p w:rsidR="00277644" w:rsidRPr="00AE4FAD" w:rsidRDefault="005A3326" w:rsidP="005A3326">
      <w:pPr>
        <w:kinsoku w:val="0"/>
        <w:overflowPunct w:val="0"/>
        <w:autoSpaceDE/>
        <w:autoSpaceDN/>
        <w:adjustRightInd/>
        <w:spacing w:before="120" w:line="360" w:lineRule="auto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ab/>
      </w:r>
      <w:r w:rsidR="0060011C" w:rsidRPr="00AE4FAD">
        <w:rPr>
          <w:sz w:val="24"/>
          <w:szCs w:val="24"/>
        </w:rPr>
        <w:t>In accordance with these findings of fact and conclusions of law, t</w:t>
      </w:r>
      <w:r w:rsidR="00277644" w:rsidRPr="00AE4FAD">
        <w:rPr>
          <w:sz w:val="24"/>
          <w:szCs w:val="24"/>
        </w:rPr>
        <w:t>he Commission issues the following order</w:t>
      </w:r>
      <w:r w:rsidR="0060011C" w:rsidRPr="00AE4FAD">
        <w:rPr>
          <w:sz w:val="24"/>
          <w:szCs w:val="24"/>
        </w:rPr>
        <w:t>s:</w:t>
      </w:r>
      <w:r w:rsidR="00277644" w:rsidRPr="00AE4FAD">
        <w:rPr>
          <w:sz w:val="24"/>
          <w:szCs w:val="24"/>
        </w:rPr>
        <w:t xml:space="preserve"> </w:t>
      </w:r>
    </w:p>
    <w:p w:rsidR="00277644" w:rsidRPr="00AE4FAD" w:rsidRDefault="00277644" w:rsidP="005A3326">
      <w:pPr>
        <w:numPr>
          <w:ilvl w:val="0"/>
          <w:numId w:val="11"/>
        </w:numPr>
        <w:kinsoku w:val="0"/>
        <w:overflowPunct w:val="0"/>
        <w:autoSpaceDE/>
        <w:autoSpaceDN/>
        <w:adjustRightInd/>
        <w:spacing w:before="120" w:line="360" w:lineRule="auto"/>
        <w:ind w:hanging="720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The </w:t>
      </w:r>
      <w:r w:rsidR="005A3326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>pplication is approved.</w:t>
      </w:r>
    </w:p>
    <w:p w:rsidR="00277644" w:rsidRDefault="00277644" w:rsidP="005A3326">
      <w:pPr>
        <w:numPr>
          <w:ilvl w:val="0"/>
          <w:numId w:val="11"/>
        </w:numPr>
        <w:kinsoku w:val="0"/>
        <w:overflowPunct w:val="0"/>
        <w:autoSpaceDE/>
        <w:autoSpaceDN/>
        <w:adjustRightInd/>
        <w:spacing w:before="120" w:line="360" w:lineRule="auto"/>
        <w:ind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>The sale and transfer of a portion of the sewer system of Ranch Utilities under CCN No. 21064</w:t>
      </w:r>
      <w:r w:rsidR="00E93E2E">
        <w:rPr>
          <w:sz w:val="24"/>
          <w:szCs w:val="24"/>
        </w:rPr>
        <w:t xml:space="preserve"> to EMCAD</w:t>
      </w:r>
      <w:r w:rsidRPr="00AE4FAD">
        <w:rPr>
          <w:sz w:val="24"/>
          <w:szCs w:val="24"/>
        </w:rPr>
        <w:t xml:space="preserve"> is approved.</w:t>
      </w:r>
    </w:p>
    <w:p w:rsidR="00334EAC" w:rsidRPr="00AE4FAD" w:rsidRDefault="00334EAC" w:rsidP="005A3326">
      <w:pPr>
        <w:numPr>
          <w:ilvl w:val="0"/>
          <w:numId w:val="11"/>
        </w:numPr>
        <w:kinsoku w:val="0"/>
        <w:overflowPunct w:val="0"/>
        <w:autoSpaceDE/>
        <w:autoSpaceDN/>
        <w:adjustRightInd/>
        <w:spacing w:before="120" w:line="360" w:lineRule="auto"/>
        <w:ind w:right="72"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Ranch Utilities’ CCN No. 21064 is cancelled.</w:t>
      </w:r>
    </w:p>
    <w:p w:rsidR="00277644" w:rsidRPr="00AE4FAD" w:rsidRDefault="00277644" w:rsidP="005A3326">
      <w:pPr>
        <w:numPr>
          <w:ilvl w:val="0"/>
          <w:numId w:val="11"/>
        </w:numPr>
        <w:kinsoku w:val="0"/>
        <w:overflowPunct w:val="0"/>
        <w:autoSpaceDE/>
        <w:autoSpaceDN/>
        <w:adjustRightInd/>
        <w:spacing w:before="120" w:line="360" w:lineRule="auto"/>
        <w:ind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EMCAD’s CCN No. 20816 </w:t>
      </w:r>
      <w:r w:rsidR="00334EAC">
        <w:rPr>
          <w:sz w:val="24"/>
          <w:szCs w:val="24"/>
        </w:rPr>
        <w:t>is amended consistent with this notice.</w:t>
      </w:r>
    </w:p>
    <w:p w:rsidR="00277644" w:rsidRPr="00AE4FAD" w:rsidRDefault="00277644" w:rsidP="005A3326">
      <w:pPr>
        <w:numPr>
          <w:ilvl w:val="0"/>
          <w:numId w:val="11"/>
        </w:numPr>
        <w:kinsoku w:val="0"/>
        <w:overflowPunct w:val="0"/>
        <w:autoSpaceDE/>
        <w:autoSpaceDN/>
        <w:adjustRightInd/>
        <w:spacing w:before="120" w:line="360" w:lineRule="auto"/>
        <w:ind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EMCAD shall service every customer and applicant for service within CCN No. </w:t>
      </w:r>
      <w:r w:rsidR="00334EAC">
        <w:rPr>
          <w:sz w:val="24"/>
          <w:szCs w:val="24"/>
        </w:rPr>
        <w:t>20816</w:t>
      </w:r>
      <w:r w:rsidRPr="00AE4FAD">
        <w:rPr>
          <w:sz w:val="24"/>
          <w:szCs w:val="24"/>
        </w:rPr>
        <w:t xml:space="preserve"> and such service shall be continuous and adequate.</w:t>
      </w:r>
    </w:p>
    <w:p w:rsidR="00F96C52" w:rsidRDefault="00277644" w:rsidP="005A3326">
      <w:pPr>
        <w:numPr>
          <w:ilvl w:val="0"/>
          <w:numId w:val="11"/>
        </w:numPr>
        <w:kinsoku w:val="0"/>
        <w:overflowPunct w:val="0"/>
        <w:autoSpaceDE/>
        <w:autoSpaceDN/>
        <w:adjustRightInd/>
        <w:spacing w:before="120" w:line="360" w:lineRule="auto"/>
        <w:ind w:right="72" w:hanging="720"/>
        <w:jc w:val="both"/>
        <w:textAlignment w:val="baseline"/>
        <w:rPr>
          <w:sz w:val="24"/>
          <w:szCs w:val="24"/>
        </w:rPr>
      </w:pPr>
      <w:r w:rsidRPr="00AE4FAD">
        <w:rPr>
          <w:sz w:val="24"/>
          <w:szCs w:val="24"/>
        </w:rPr>
        <w:t xml:space="preserve">EMCAD shall comply with the recording requirements of </w:t>
      </w:r>
      <w:r w:rsidR="005A3326" w:rsidRPr="00AE4FAD">
        <w:rPr>
          <w:sz w:val="24"/>
          <w:szCs w:val="24"/>
        </w:rPr>
        <w:t>TWC</w:t>
      </w:r>
      <w:r w:rsidRPr="00AE4FAD">
        <w:rPr>
          <w:sz w:val="24"/>
          <w:szCs w:val="24"/>
        </w:rPr>
        <w:t xml:space="preserve"> § 13.257(r) for the areas of Parker County (Sugar Tree Subdivision) affected by the </w:t>
      </w:r>
      <w:r w:rsidR="005A3326" w:rsidRPr="00AE4FAD">
        <w:rPr>
          <w:sz w:val="24"/>
          <w:szCs w:val="24"/>
        </w:rPr>
        <w:t>a</w:t>
      </w:r>
      <w:r w:rsidRPr="00AE4FAD">
        <w:rPr>
          <w:sz w:val="24"/>
          <w:szCs w:val="24"/>
        </w:rPr>
        <w:t>pplication and submit to the Commission evidence of the recording not later than 31 days after receipt of this Notice.</w:t>
      </w:r>
    </w:p>
    <w:p w:rsidR="00277644" w:rsidRDefault="00F96C52" w:rsidP="005A3326">
      <w:pPr>
        <w:numPr>
          <w:ilvl w:val="0"/>
          <w:numId w:val="11"/>
        </w:numPr>
        <w:kinsoku w:val="0"/>
        <w:overflowPunct w:val="0"/>
        <w:autoSpaceDE/>
        <w:autoSpaceDN/>
        <w:adjustRightInd/>
        <w:spacing w:before="120" w:line="360" w:lineRule="auto"/>
        <w:ind w:right="72" w:hanging="720"/>
        <w:jc w:val="both"/>
        <w:textAlignment w:val="baseline"/>
        <w:rPr>
          <w:sz w:val="24"/>
          <w:szCs w:val="24"/>
        </w:rPr>
      </w:pPr>
      <w:r w:rsidRPr="00F96C52">
        <w:rPr>
          <w:sz w:val="24"/>
          <w:szCs w:val="24"/>
        </w:rPr>
        <w:br w:type="page"/>
      </w:r>
      <w:r w:rsidR="00277644" w:rsidRPr="00F96C52">
        <w:rPr>
          <w:sz w:val="24"/>
          <w:szCs w:val="24"/>
        </w:rPr>
        <w:t>All other motions</w:t>
      </w:r>
      <w:r w:rsidR="005A3326" w:rsidRPr="00F96C52">
        <w:rPr>
          <w:sz w:val="24"/>
          <w:szCs w:val="24"/>
        </w:rPr>
        <w:t xml:space="preserve"> </w:t>
      </w:r>
      <w:r w:rsidR="00277644" w:rsidRPr="00F96C52">
        <w:rPr>
          <w:sz w:val="24"/>
          <w:szCs w:val="24"/>
        </w:rPr>
        <w:t>and any other requests for general or specific relief, if not expressly granted, are denied.</w:t>
      </w:r>
    </w:p>
    <w:p w:rsidR="00F96C52" w:rsidRDefault="00F96C52" w:rsidP="00F96C52">
      <w:pPr>
        <w:pStyle w:val="ListParagraph"/>
        <w:rPr>
          <w:sz w:val="24"/>
          <w:szCs w:val="24"/>
        </w:rPr>
      </w:pPr>
    </w:p>
    <w:p w:rsidR="00277644" w:rsidRPr="00277644" w:rsidRDefault="00277644" w:rsidP="00F96C52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spacing w:after="120"/>
        <w:rPr>
          <w:b/>
          <w:sz w:val="24"/>
          <w:szCs w:val="24"/>
        </w:rPr>
      </w:pPr>
      <w:r w:rsidRPr="00277644">
        <w:rPr>
          <w:b/>
          <w:sz w:val="24"/>
          <w:szCs w:val="24"/>
        </w:rPr>
        <w:tab/>
        <w:t>Signed at Austin, Texas the _________ day of November 2017.</w:t>
      </w:r>
    </w:p>
    <w:p w:rsidR="00277644" w:rsidRPr="00277644" w:rsidRDefault="00277644" w:rsidP="00450357">
      <w:pPr>
        <w:tabs>
          <w:tab w:val="left" w:pos="720"/>
          <w:tab w:val="left" w:pos="990"/>
        </w:tabs>
        <w:jc w:val="both"/>
        <w:rPr>
          <w:b/>
          <w:sz w:val="24"/>
          <w:szCs w:val="24"/>
        </w:rPr>
      </w:pPr>
    </w:p>
    <w:p w:rsidR="00277644" w:rsidRPr="00277644" w:rsidRDefault="00277644" w:rsidP="00F96C52">
      <w:pPr>
        <w:tabs>
          <w:tab w:val="left" w:pos="720"/>
          <w:tab w:val="left" w:pos="1440"/>
          <w:tab w:val="left" w:pos="2160"/>
          <w:tab w:val="left" w:pos="2880"/>
          <w:tab w:val="left" w:pos="3960"/>
          <w:tab w:val="left" w:pos="5760"/>
          <w:tab w:val="left" w:pos="6912"/>
        </w:tabs>
        <w:rPr>
          <w:b/>
          <w:sz w:val="24"/>
          <w:szCs w:val="24"/>
        </w:rPr>
      </w:pPr>
      <w:r w:rsidRPr="00277644">
        <w:rPr>
          <w:b/>
          <w:sz w:val="24"/>
          <w:szCs w:val="24"/>
        </w:rPr>
        <w:tab/>
      </w:r>
      <w:r w:rsidRPr="00277644">
        <w:rPr>
          <w:b/>
          <w:sz w:val="24"/>
          <w:szCs w:val="24"/>
        </w:rPr>
        <w:tab/>
      </w:r>
      <w:r w:rsidRPr="00277644">
        <w:rPr>
          <w:b/>
          <w:sz w:val="24"/>
          <w:szCs w:val="24"/>
        </w:rPr>
        <w:tab/>
      </w:r>
      <w:r w:rsidRPr="00277644">
        <w:rPr>
          <w:b/>
          <w:sz w:val="24"/>
          <w:szCs w:val="24"/>
        </w:rPr>
        <w:tab/>
      </w:r>
      <w:r w:rsidRPr="00277644">
        <w:rPr>
          <w:b/>
          <w:sz w:val="24"/>
          <w:szCs w:val="24"/>
        </w:rPr>
        <w:tab/>
        <w:t>PUBLIC UTILITY COMMISSION OF TEXAS</w:t>
      </w:r>
    </w:p>
    <w:p w:rsidR="00277644" w:rsidRPr="00277644" w:rsidRDefault="00277644" w:rsidP="00F96C52">
      <w:pPr>
        <w:tabs>
          <w:tab w:val="left" w:pos="720"/>
          <w:tab w:val="left" w:pos="1440"/>
          <w:tab w:val="left" w:pos="2160"/>
          <w:tab w:val="left" w:pos="3960"/>
          <w:tab w:val="left" w:pos="4954"/>
          <w:tab w:val="left" w:pos="5760"/>
          <w:tab w:val="left" w:pos="6912"/>
        </w:tabs>
        <w:rPr>
          <w:b/>
          <w:sz w:val="24"/>
          <w:szCs w:val="24"/>
        </w:rPr>
      </w:pPr>
    </w:p>
    <w:p w:rsidR="00277644" w:rsidRPr="00277644" w:rsidRDefault="00277644" w:rsidP="00F96C52">
      <w:pPr>
        <w:tabs>
          <w:tab w:val="left" w:pos="720"/>
          <w:tab w:val="left" w:pos="1440"/>
          <w:tab w:val="left" w:pos="2160"/>
          <w:tab w:val="left" w:pos="3960"/>
          <w:tab w:val="left" w:pos="4954"/>
          <w:tab w:val="left" w:pos="5760"/>
          <w:tab w:val="left" w:pos="6912"/>
        </w:tabs>
        <w:rPr>
          <w:b/>
          <w:sz w:val="24"/>
          <w:szCs w:val="24"/>
        </w:rPr>
      </w:pPr>
    </w:p>
    <w:p w:rsidR="00277644" w:rsidRPr="00277644" w:rsidRDefault="00277644" w:rsidP="00F96C52">
      <w:pPr>
        <w:tabs>
          <w:tab w:val="left" w:pos="720"/>
          <w:tab w:val="left" w:pos="1440"/>
          <w:tab w:val="left" w:pos="2160"/>
          <w:tab w:val="left" w:pos="3960"/>
          <w:tab w:val="left" w:pos="4954"/>
          <w:tab w:val="left" w:pos="5760"/>
          <w:tab w:val="left" w:pos="6912"/>
        </w:tabs>
        <w:rPr>
          <w:b/>
          <w:sz w:val="24"/>
          <w:szCs w:val="24"/>
        </w:rPr>
      </w:pPr>
      <w:r w:rsidRPr="00277644">
        <w:rPr>
          <w:b/>
          <w:sz w:val="24"/>
          <w:szCs w:val="24"/>
        </w:rPr>
        <w:tab/>
      </w:r>
      <w:r w:rsidRPr="00277644">
        <w:rPr>
          <w:b/>
          <w:sz w:val="24"/>
          <w:szCs w:val="24"/>
        </w:rPr>
        <w:tab/>
      </w:r>
      <w:r w:rsidRPr="00277644">
        <w:rPr>
          <w:b/>
          <w:sz w:val="24"/>
          <w:szCs w:val="24"/>
        </w:rPr>
        <w:tab/>
      </w:r>
      <w:r w:rsidRPr="00277644">
        <w:rPr>
          <w:b/>
          <w:sz w:val="24"/>
          <w:szCs w:val="24"/>
        </w:rPr>
        <w:tab/>
        <w:t>_________________________________________</w:t>
      </w:r>
    </w:p>
    <w:p w:rsidR="00277644" w:rsidRPr="00277644" w:rsidRDefault="00277644" w:rsidP="00F96C52">
      <w:pPr>
        <w:tabs>
          <w:tab w:val="left" w:pos="3960"/>
          <w:tab w:val="left" w:pos="5040"/>
          <w:tab w:val="left" w:pos="6912"/>
        </w:tabs>
        <w:jc w:val="both"/>
        <w:rPr>
          <w:b/>
          <w:sz w:val="24"/>
          <w:szCs w:val="24"/>
        </w:rPr>
      </w:pPr>
      <w:r w:rsidRPr="00277644">
        <w:rPr>
          <w:b/>
          <w:sz w:val="24"/>
          <w:szCs w:val="24"/>
        </w:rPr>
        <w:tab/>
        <w:t>IRENE MONTELONGO</w:t>
      </w:r>
    </w:p>
    <w:p w:rsidR="00277644" w:rsidRPr="00277644" w:rsidRDefault="00277644" w:rsidP="00F96C52">
      <w:pPr>
        <w:tabs>
          <w:tab w:val="left" w:pos="3960"/>
          <w:tab w:val="left" w:pos="5040"/>
          <w:tab w:val="left" w:pos="6912"/>
        </w:tabs>
        <w:jc w:val="both"/>
        <w:rPr>
          <w:b/>
          <w:sz w:val="24"/>
          <w:szCs w:val="24"/>
        </w:rPr>
      </w:pPr>
      <w:r w:rsidRPr="00277644">
        <w:rPr>
          <w:b/>
          <w:sz w:val="24"/>
          <w:szCs w:val="24"/>
        </w:rPr>
        <w:tab/>
        <w:t xml:space="preserve">DIRECTOR, DOCKET MANAGEMENT </w:t>
      </w:r>
    </w:p>
    <w:p w:rsidR="00277644" w:rsidRDefault="00277644" w:rsidP="00F96C52">
      <w:pPr>
        <w:tabs>
          <w:tab w:val="left" w:pos="3960"/>
        </w:tabs>
        <w:rPr>
          <w:sz w:val="16"/>
          <w:szCs w:val="16"/>
        </w:rPr>
      </w:pPr>
    </w:p>
    <w:p w:rsidR="00F96C52" w:rsidRDefault="00F96C52" w:rsidP="00F96C52">
      <w:pPr>
        <w:tabs>
          <w:tab w:val="left" w:pos="3960"/>
        </w:tabs>
        <w:rPr>
          <w:sz w:val="16"/>
          <w:szCs w:val="16"/>
        </w:rPr>
      </w:pPr>
    </w:p>
    <w:p w:rsidR="00277644" w:rsidRDefault="00277644" w:rsidP="00277644">
      <w:pPr>
        <w:rPr>
          <w:sz w:val="24"/>
          <w:szCs w:val="24"/>
        </w:rPr>
      </w:pPr>
      <w:r w:rsidRPr="002F2EA2">
        <w:rPr>
          <w:sz w:val="16"/>
          <w:szCs w:val="16"/>
        </w:rPr>
        <w:fldChar w:fldCharType="begin"/>
      </w:r>
      <w:r w:rsidRPr="002F2EA2">
        <w:rPr>
          <w:sz w:val="16"/>
          <w:szCs w:val="16"/>
        </w:rPr>
        <w:instrText xml:space="preserve"> FILENAME \p </w:instrText>
      </w:r>
      <w:r w:rsidRPr="002F2EA2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Q:\CADM\Docket Management\Water\STM\45XXX\45391 NOA</w:t>
      </w:r>
      <w:r w:rsidRPr="002F2EA2">
        <w:rPr>
          <w:sz w:val="16"/>
          <w:szCs w:val="16"/>
        </w:rPr>
        <w:fldChar w:fldCharType="end"/>
      </w:r>
    </w:p>
    <w:sectPr w:rsidR="00277644" w:rsidSect="005A3326">
      <w:headerReference w:type="default" r:id="rId7"/>
      <w:pgSz w:w="12533" w:h="15984"/>
      <w:pgMar w:top="1440" w:right="1440" w:bottom="144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326" w:rsidRDefault="005A3326" w:rsidP="005A3326">
      <w:r>
        <w:separator/>
      </w:r>
    </w:p>
  </w:endnote>
  <w:endnote w:type="continuationSeparator" w:id="0">
    <w:p w:rsidR="005A3326" w:rsidRDefault="005A3326" w:rsidP="005A3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326" w:rsidRDefault="005A3326" w:rsidP="005A3326">
      <w:r>
        <w:separator/>
      </w:r>
    </w:p>
  </w:footnote>
  <w:footnote w:type="continuationSeparator" w:id="0">
    <w:p w:rsidR="005A3326" w:rsidRDefault="005A3326" w:rsidP="005A3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326" w:rsidRDefault="005A3326" w:rsidP="005A3326">
    <w:pPr>
      <w:pStyle w:val="Header"/>
      <w:tabs>
        <w:tab w:val="clear" w:pos="4680"/>
        <w:tab w:val="center" w:pos="4860"/>
      </w:tabs>
      <w:rPr>
        <w:b/>
        <w:bCs/>
        <w:sz w:val="22"/>
        <w:szCs w:val="22"/>
      </w:rPr>
    </w:pPr>
    <w:r w:rsidRPr="005A3326">
      <w:rPr>
        <w:b/>
        <w:sz w:val="22"/>
        <w:szCs w:val="22"/>
      </w:rPr>
      <w:t>Docket No. 45391</w:t>
    </w:r>
    <w:r w:rsidRPr="005A3326">
      <w:rPr>
        <w:b/>
        <w:sz w:val="22"/>
        <w:szCs w:val="22"/>
      </w:rPr>
      <w:tab/>
      <w:t>Notice of Approval</w:t>
    </w:r>
    <w:r w:rsidRPr="005A3326">
      <w:rPr>
        <w:b/>
        <w:sz w:val="22"/>
        <w:szCs w:val="22"/>
      </w:rPr>
      <w:tab/>
      <w:t xml:space="preserve">Page </w:t>
    </w:r>
    <w:r w:rsidRPr="005A3326">
      <w:rPr>
        <w:b/>
        <w:bCs/>
        <w:sz w:val="22"/>
        <w:szCs w:val="22"/>
      </w:rPr>
      <w:fldChar w:fldCharType="begin"/>
    </w:r>
    <w:r w:rsidRPr="005A3326">
      <w:rPr>
        <w:b/>
        <w:bCs/>
        <w:sz w:val="22"/>
        <w:szCs w:val="22"/>
      </w:rPr>
      <w:instrText xml:space="preserve"> PAGE  \* Arabic  \* MERGEFORMAT </w:instrText>
    </w:r>
    <w:r w:rsidRPr="005A3326">
      <w:rPr>
        <w:b/>
        <w:bCs/>
        <w:sz w:val="22"/>
        <w:szCs w:val="22"/>
      </w:rPr>
      <w:fldChar w:fldCharType="separate"/>
    </w:r>
    <w:r w:rsidR="008D5F89">
      <w:rPr>
        <w:b/>
        <w:bCs/>
        <w:noProof/>
        <w:sz w:val="22"/>
        <w:szCs w:val="22"/>
      </w:rPr>
      <w:t>5</w:t>
    </w:r>
    <w:r w:rsidRPr="005A3326">
      <w:rPr>
        <w:b/>
        <w:bCs/>
        <w:sz w:val="22"/>
        <w:szCs w:val="22"/>
      </w:rPr>
      <w:fldChar w:fldCharType="end"/>
    </w:r>
    <w:r w:rsidRPr="005A3326">
      <w:rPr>
        <w:b/>
        <w:sz w:val="22"/>
        <w:szCs w:val="22"/>
      </w:rPr>
      <w:t xml:space="preserve"> of </w:t>
    </w:r>
    <w:r w:rsidRPr="005A3326">
      <w:rPr>
        <w:b/>
        <w:bCs/>
        <w:sz w:val="22"/>
        <w:szCs w:val="22"/>
      </w:rPr>
      <w:fldChar w:fldCharType="begin"/>
    </w:r>
    <w:r w:rsidRPr="005A3326">
      <w:rPr>
        <w:b/>
        <w:bCs/>
        <w:sz w:val="22"/>
        <w:szCs w:val="22"/>
      </w:rPr>
      <w:instrText xml:space="preserve"> NUMPAGES  \* Arabic  \* MERGEFORMAT </w:instrText>
    </w:r>
    <w:r w:rsidRPr="005A3326">
      <w:rPr>
        <w:b/>
        <w:bCs/>
        <w:sz w:val="22"/>
        <w:szCs w:val="22"/>
      </w:rPr>
      <w:fldChar w:fldCharType="separate"/>
    </w:r>
    <w:r w:rsidR="008D5F89">
      <w:rPr>
        <w:b/>
        <w:bCs/>
        <w:noProof/>
        <w:sz w:val="22"/>
        <w:szCs w:val="22"/>
      </w:rPr>
      <w:t>5</w:t>
    </w:r>
    <w:r w:rsidRPr="005A3326">
      <w:rPr>
        <w:b/>
        <w:bCs/>
        <w:sz w:val="22"/>
        <w:szCs w:val="22"/>
      </w:rPr>
      <w:fldChar w:fldCharType="end"/>
    </w:r>
  </w:p>
  <w:p w:rsidR="005A3326" w:rsidRDefault="005A3326" w:rsidP="005A3326">
    <w:pPr>
      <w:pStyle w:val="Header"/>
      <w:tabs>
        <w:tab w:val="clear" w:pos="4680"/>
        <w:tab w:val="center" w:pos="4860"/>
      </w:tabs>
      <w:rPr>
        <w:b/>
        <w:bCs/>
        <w:sz w:val="22"/>
        <w:szCs w:val="22"/>
      </w:rPr>
    </w:pPr>
  </w:p>
  <w:p w:rsidR="005A3326" w:rsidRPr="005A3326" w:rsidRDefault="005A3326" w:rsidP="005A3326">
    <w:pPr>
      <w:pStyle w:val="Header"/>
      <w:tabs>
        <w:tab w:val="clear" w:pos="4680"/>
        <w:tab w:val="center" w:pos="4860"/>
      </w:tabs>
      <w:rPr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1220C"/>
    <w:multiLevelType w:val="singleLevel"/>
    <w:tmpl w:val="43BFE390"/>
    <w:lvl w:ilvl="0">
      <w:start w:val="3"/>
      <w:numFmt w:val="decimal"/>
      <w:lvlText w:val="%1."/>
      <w:lvlJc w:val="left"/>
      <w:pPr>
        <w:tabs>
          <w:tab w:val="num" w:pos="1512"/>
        </w:tabs>
        <w:ind w:left="72" w:firstLine="792"/>
      </w:pPr>
      <w:rPr>
        <w:snapToGrid/>
        <w:sz w:val="24"/>
        <w:szCs w:val="24"/>
      </w:rPr>
    </w:lvl>
  </w:abstractNum>
  <w:abstractNum w:abstractNumId="1" w15:restartNumberingAfterBreak="0">
    <w:nsid w:val="00677E5E"/>
    <w:multiLevelType w:val="singleLevel"/>
    <w:tmpl w:val="6934A274"/>
    <w:lvl w:ilvl="0">
      <w:start w:val="4"/>
      <w:numFmt w:val="upperRoman"/>
      <w:lvlText w:val="%1."/>
      <w:lvlJc w:val="left"/>
      <w:pPr>
        <w:tabs>
          <w:tab w:val="num" w:pos="4824"/>
        </w:tabs>
        <w:ind w:left="3960" w:firstLine="576"/>
      </w:pPr>
      <w:rPr>
        <w:b/>
        <w:bCs/>
        <w:snapToGrid/>
        <w:spacing w:val="18"/>
        <w:sz w:val="24"/>
        <w:szCs w:val="24"/>
      </w:rPr>
    </w:lvl>
  </w:abstractNum>
  <w:abstractNum w:abstractNumId="2" w15:restartNumberingAfterBreak="0">
    <w:nsid w:val="00823E93"/>
    <w:multiLevelType w:val="singleLevel"/>
    <w:tmpl w:val="32AAD2D6"/>
    <w:lvl w:ilvl="0">
      <w:start w:val="16"/>
      <w:numFmt w:val="decimal"/>
      <w:lvlText w:val="%1."/>
      <w:lvlJc w:val="left"/>
      <w:pPr>
        <w:tabs>
          <w:tab w:val="num" w:pos="1512"/>
        </w:tabs>
        <w:ind w:left="72" w:firstLine="720"/>
      </w:pPr>
      <w:rPr>
        <w:snapToGrid/>
        <w:sz w:val="24"/>
        <w:szCs w:val="24"/>
      </w:rPr>
    </w:lvl>
  </w:abstractNum>
  <w:abstractNum w:abstractNumId="3" w15:restartNumberingAfterBreak="0">
    <w:nsid w:val="012346DD"/>
    <w:multiLevelType w:val="singleLevel"/>
    <w:tmpl w:val="0A8D4806"/>
    <w:lvl w:ilvl="0">
      <w:start w:val="23"/>
      <w:numFmt w:val="decimal"/>
      <w:lvlText w:val="%1."/>
      <w:lvlJc w:val="left"/>
      <w:pPr>
        <w:tabs>
          <w:tab w:val="num" w:pos="1512"/>
        </w:tabs>
        <w:ind w:left="72" w:firstLine="720"/>
      </w:pPr>
      <w:rPr>
        <w:snapToGrid/>
        <w:sz w:val="24"/>
        <w:szCs w:val="24"/>
      </w:rPr>
    </w:lvl>
  </w:abstractNum>
  <w:abstractNum w:abstractNumId="4" w15:restartNumberingAfterBreak="0">
    <w:nsid w:val="017E25D5"/>
    <w:multiLevelType w:val="singleLevel"/>
    <w:tmpl w:val="710A17C4"/>
    <w:lvl w:ilvl="0">
      <w:start w:val="1"/>
      <w:numFmt w:val="lowerLetter"/>
      <w:lvlText w:val="%1."/>
      <w:lvlJc w:val="left"/>
      <w:pPr>
        <w:tabs>
          <w:tab w:val="num" w:pos="1152"/>
        </w:tabs>
        <w:ind w:left="1152" w:hanging="360"/>
      </w:pPr>
      <w:rPr>
        <w:snapToGrid/>
        <w:sz w:val="24"/>
        <w:szCs w:val="24"/>
      </w:rPr>
    </w:lvl>
  </w:abstractNum>
  <w:abstractNum w:abstractNumId="5" w15:restartNumberingAfterBreak="0">
    <w:nsid w:val="03115563"/>
    <w:multiLevelType w:val="singleLevel"/>
    <w:tmpl w:val="4D9C3665"/>
    <w:lvl w:ilvl="0">
      <w:start w:val="13"/>
      <w:numFmt w:val="lowerLetter"/>
      <w:lvlText w:val="%1."/>
      <w:lvlJc w:val="left"/>
      <w:pPr>
        <w:tabs>
          <w:tab w:val="num" w:pos="1152"/>
        </w:tabs>
        <w:ind w:left="1152" w:hanging="360"/>
      </w:pPr>
      <w:rPr>
        <w:snapToGrid/>
        <w:sz w:val="24"/>
        <w:szCs w:val="24"/>
      </w:rPr>
    </w:lvl>
  </w:abstractNum>
  <w:abstractNum w:abstractNumId="6" w15:restartNumberingAfterBreak="0">
    <w:nsid w:val="071AAC44"/>
    <w:multiLevelType w:val="singleLevel"/>
    <w:tmpl w:val="39877F9B"/>
    <w:lvl w:ilvl="0">
      <w:start w:val="1"/>
      <w:numFmt w:val="decimal"/>
      <w:lvlText w:val="%1."/>
      <w:lvlJc w:val="left"/>
      <w:pPr>
        <w:tabs>
          <w:tab w:val="num" w:pos="1512"/>
        </w:tabs>
        <w:ind w:left="72" w:firstLine="720"/>
      </w:pPr>
      <w:rPr>
        <w:snapToGrid/>
        <w:spacing w:val="-1"/>
        <w:sz w:val="24"/>
        <w:szCs w:val="24"/>
      </w:rPr>
    </w:lvl>
  </w:abstractNum>
  <w:abstractNum w:abstractNumId="7" w15:restartNumberingAfterBreak="0">
    <w:nsid w:val="072C0260"/>
    <w:multiLevelType w:val="singleLevel"/>
    <w:tmpl w:val="1BFA0A76"/>
    <w:lvl w:ilvl="0">
      <w:start w:val="1"/>
      <w:numFmt w:val="decimal"/>
      <w:lvlText w:val="%1."/>
      <w:lvlJc w:val="left"/>
      <w:pPr>
        <w:tabs>
          <w:tab w:val="num" w:pos="1512"/>
        </w:tabs>
        <w:ind w:left="72" w:firstLine="792"/>
      </w:pPr>
      <w:rPr>
        <w:snapToGrid/>
        <w:sz w:val="24"/>
        <w:szCs w:val="24"/>
      </w:rPr>
    </w:lvl>
  </w:abstractNum>
  <w:abstractNum w:abstractNumId="8" w15:restartNumberingAfterBreak="0">
    <w:nsid w:val="07E9547B"/>
    <w:multiLevelType w:val="singleLevel"/>
    <w:tmpl w:val="5318CB15"/>
    <w:lvl w:ilvl="0">
      <w:start w:val="1"/>
      <w:numFmt w:val="decimal"/>
      <w:lvlText w:val="%1."/>
      <w:lvlJc w:val="left"/>
      <w:pPr>
        <w:tabs>
          <w:tab w:val="num" w:pos="1512"/>
        </w:tabs>
        <w:ind w:left="144" w:firstLine="720"/>
      </w:pPr>
      <w:rPr>
        <w:snapToGrid/>
        <w:sz w:val="24"/>
        <w:szCs w:val="24"/>
      </w:rPr>
    </w:lvl>
  </w:abstractNum>
  <w:abstractNum w:abstractNumId="9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74B75CC1"/>
    <w:multiLevelType w:val="hybridMultilevel"/>
    <w:tmpl w:val="4E3E372C"/>
    <w:lvl w:ilvl="0" w:tplc="1B640A70">
      <w:start w:val="1"/>
      <w:numFmt w:val="decimal"/>
      <w:lvlText w:val="%1."/>
      <w:lvlJc w:val="left"/>
      <w:pPr>
        <w:ind w:left="720" w:hanging="360"/>
      </w:pPr>
      <w:rPr>
        <w:rFonts w:hint="default"/>
        <w:snapToGrid/>
        <w:sz w:val="23"/>
        <w:szCs w:val="2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lvl w:ilvl="0">
        <w:numFmt w:val="lowerLetter"/>
        <w:lvlText w:val="%1."/>
        <w:lvlJc w:val="left"/>
        <w:pPr>
          <w:tabs>
            <w:tab w:val="num" w:pos="1152"/>
          </w:tabs>
          <w:ind w:left="1152" w:hanging="360"/>
        </w:pPr>
        <w:rPr>
          <w:snapToGrid/>
          <w:sz w:val="24"/>
          <w:szCs w:val="24"/>
        </w:rPr>
      </w:lvl>
    </w:lvlOverride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hapeLayoutLikeWW8/>
    <w:doNotUseHTMLParagraphAutoSpacing/>
    <w:applyBreakingRules/>
    <w:doNotWrapTextWithPunc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3287"/>
    <w:rsid w:val="000705B5"/>
    <w:rsid w:val="00216175"/>
    <w:rsid w:val="00277644"/>
    <w:rsid w:val="0032375F"/>
    <w:rsid w:val="00334EAC"/>
    <w:rsid w:val="00523287"/>
    <w:rsid w:val="005A3326"/>
    <w:rsid w:val="0060011C"/>
    <w:rsid w:val="00696225"/>
    <w:rsid w:val="00815042"/>
    <w:rsid w:val="00865909"/>
    <w:rsid w:val="008D5F89"/>
    <w:rsid w:val="00955DC8"/>
    <w:rsid w:val="009678BB"/>
    <w:rsid w:val="00A61C3C"/>
    <w:rsid w:val="00AC7F55"/>
    <w:rsid w:val="00AE4FAD"/>
    <w:rsid w:val="00AF5D80"/>
    <w:rsid w:val="00DD39E6"/>
    <w:rsid w:val="00E5659D"/>
    <w:rsid w:val="00E93E2E"/>
    <w:rsid w:val="00EB258A"/>
    <w:rsid w:val="00F9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61574691-1BD1-4F5B-8027-570EE4EC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33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A33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5A33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A3326"/>
    <w:rPr>
      <w:rFonts w:ascii="Times New Roman" w:hAnsi="Times New Roman"/>
    </w:rPr>
  </w:style>
  <w:style w:type="paragraph" w:customStyle="1" w:styleId="FOFNumbered">
    <w:name w:val="FOF Numbered"/>
    <w:basedOn w:val="Normal"/>
    <w:link w:val="FOFNumberedChar"/>
    <w:uiPriority w:val="2"/>
    <w:qFormat/>
    <w:rsid w:val="00F96C52"/>
    <w:pPr>
      <w:widowControl/>
      <w:numPr>
        <w:numId w:val="12"/>
      </w:numPr>
      <w:autoSpaceDE/>
      <w:autoSpaceDN/>
      <w:adjustRightInd/>
      <w:spacing w:before="120" w:line="360" w:lineRule="auto"/>
      <w:jc w:val="both"/>
    </w:pPr>
    <w:rPr>
      <w:snapToGrid w:val="0"/>
      <w:sz w:val="24"/>
    </w:rPr>
  </w:style>
  <w:style w:type="character" w:customStyle="1" w:styleId="FOFNumberedChar">
    <w:name w:val="FOF Numbered Char"/>
    <w:link w:val="FOFNumbered"/>
    <w:uiPriority w:val="2"/>
    <w:rsid w:val="00F96C52"/>
    <w:rPr>
      <w:rFonts w:ascii="Times New Roman" w:hAnsi="Times New Roman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F96C5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25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5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Gonzales, Adriana</dc:creator>
  <cp:keywords/>
  <dc:description/>
  <cp:lastModifiedBy>Montelongo, Irene</cp:lastModifiedBy>
  <cp:revision>14</cp:revision>
  <cp:lastPrinted>2017-11-30T21:35:00Z</cp:lastPrinted>
  <dcterms:created xsi:type="dcterms:W3CDTF">2017-11-20T22:52:00Z</dcterms:created>
  <dcterms:modified xsi:type="dcterms:W3CDTF">2017-11-30T21:42:00Z</dcterms:modified>
</cp:coreProperties>
</file>